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49005" w14:textId="77777777" w:rsidR="00D95C06" w:rsidRDefault="00D95C06" w:rsidP="00111FF1">
      <w:pPr>
        <w:rPr>
          <w:rFonts w:ascii="Arial" w:hAnsi="Arial" w:cs="Arial"/>
        </w:rPr>
      </w:pPr>
    </w:p>
    <w:p w14:paraId="590B080F" w14:textId="7D4758B5" w:rsidR="00D95C06" w:rsidRDefault="009B7FA4" w:rsidP="00111FF1">
      <w:pPr>
        <w:rPr>
          <w:rFonts w:ascii="Arial" w:hAnsi="Arial" w:cs="Arial"/>
        </w:rPr>
      </w:pPr>
      <w:r>
        <w:rPr>
          <w:rFonts w:ascii="Arial" w:hAnsi="Arial" w:cs="Arial"/>
        </w:rPr>
        <w:t>May 1</w:t>
      </w:r>
      <w:r w:rsidR="006A2F94">
        <w:rPr>
          <w:rFonts w:ascii="Arial" w:hAnsi="Arial" w:cs="Arial"/>
        </w:rPr>
        <w:t>, 2020</w:t>
      </w:r>
    </w:p>
    <w:p w14:paraId="4EF51530" w14:textId="45BDFB9B" w:rsidR="001D2C59" w:rsidRDefault="001D2C59" w:rsidP="00111FF1">
      <w:pPr>
        <w:rPr>
          <w:rFonts w:ascii="Arial" w:hAnsi="Arial" w:cs="Arial"/>
          <w:b/>
          <w:bCs/>
          <w:sz w:val="36"/>
          <w:szCs w:val="36"/>
        </w:rPr>
      </w:pPr>
      <w:r>
        <w:rPr>
          <w:rFonts w:ascii="Arial" w:hAnsi="Arial" w:cs="Arial"/>
          <w:b/>
          <w:bCs/>
          <w:sz w:val="36"/>
          <w:szCs w:val="36"/>
        </w:rPr>
        <w:t xml:space="preserve">Back to work planning underway:  Manufacturing </w:t>
      </w:r>
    </w:p>
    <w:p w14:paraId="1937EB3C" w14:textId="22197584" w:rsidR="00D51954" w:rsidRDefault="006A2F94" w:rsidP="00111FF1">
      <w:pPr>
        <w:rPr>
          <w:rFonts w:ascii="Arial" w:hAnsi="Arial" w:cs="Arial"/>
        </w:rPr>
      </w:pPr>
      <w:r>
        <w:rPr>
          <w:rFonts w:ascii="Arial" w:hAnsi="Arial" w:cs="Arial"/>
        </w:rPr>
        <w:t xml:space="preserve">(Windsor, Ontario) </w:t>
      </w:r>
    </w:p>
    <w:p w14:paraId="1C14AF30" w14:textId="77777777" w:rsidR="00121C04" w:rsidRDefault="00121C04" w:rsidP="00D51954">
      <w:pPr>
        <w:rPr>
          <w:rFonts w:ascii="Arial" w:hAnsi="Arial" w:cs="Arial"/>
        </w:rPr>
      </w:pPr>
      <w:r>
        <w:rPr>
          <w:rFonts w:ascii="Arial" w:hAnsi="Arial" w:cs="Arial"/>
        </w:rPr>
        <w:t xml:space="preserve">Return to work guidelines are on our radar and underway – ahead of the announcement by the Province of Ontario Thursday. </w:t>
      </w:r>
    </w:p>
    <w:p w14:paraId="24B9AAC3" w14:textId="428501E5" w:rsidR="00121C04" w:rsidRDefault="00D3432C" w:rsidP="00D51954">
      <w:pPr>
        <w:rPr>
          <w:rFonts w:ascii="Arial" w:hAnsi="Arial" w:cs="Arial"/>
        </w:rPr>
      </w:pPr>
      <w:r>
        <w:rPr>
          <w:rFonts w:ascii="Arial" w:hAnsi="Arial" w:cs="Arial"/>
        </w:rPr>
        <w:t>It’s clear that m</w:t>
      </w:r>
      <w:r w:rsidR="00121C04">
        <w:rPr>
          <w:rFonts w:ascii="Arial" w:hAnsi="Arial" w:cs="Arial"/>
        </w:rPr>
        <w:t xml:space="preserve">anufacturing is focussed on the </w:t>
      </w:r>
      <w:r w:rsidR="00D51954">
        <w:rPr>
          <w:rFonts w:ascii="Arial" w:hAnsi="Arial" w:cs="Arial"/>
        </w:rPr>
        <w:t xml:space="preserve">next 90 days </w:t>
      </w:r>
      <w:r w:rsidR="00121C04">
        <w:rPr>
          <w:rFonts w:ascii="Arial" w:hAnsi="Arial" w:cs="Arial"/>
        </w:rPr>
        <w:t xml:space="preserve">and </w:t>
      </w:r>
      <w:r>
        <w:rPr>
          <w:rFonts w:ascii="Arial" w:hAnsi="Arial" w:cs="Arial"/>
        </w:rPr>
        <w:t xml:space="preserve">that </w:t>
      </w:r>
      <w:proofErr w:type="spellStart"/>
      <w:r w:rsidR="00D51954">
        <w:rPr>
          <w:rFonts w:ascii="Arial" w:hAnsi="Arial" w:cs="Arial"/>
        </w:rPr>
        <w:t>reparing</w:t>
      </w:r>
      <w:proofErr w:type="spellEnd"/>
      <w:r w:rsidR="00D51954">
        <w:rPr>
          <w:rFonts w:ascii="Arial" w:hAnsi="Arial" w:cs="Arial"/>
        </w:rPr>
        <w:t xml:space="preserve"> for new health &amp; safety standards in the workplace is important.  </w:t>
      </w:r>
      <w:r w:rsidR="00121C04">
        <w:rPr>
          <w:rFonts w:ascii="Arial" w:hAnsi="Arial" w:cs="Arial"/>
        </w:rPr>
        <w:t xml:space="preserve"> The main concern for employers is </w:t>
      </w:r>
      <w:r w:rsidR="00BC33F6">
        <w:rPr>
          <w:rFonts w:ascii="Arial" w:hAnsi="Arial" w:cs="Arial"/>
        </w:rPr>
        <w:t>that</w:t>
      </w:r>
      <w:r w:rsidR="00D51954">
        <w:rPr>
          <w:rFonts w:ascii="Arial" w:hAnsi="Arial" w:cs="Arial"/>
        </w:rPr>
        <w:t xml:space="preserve"> </w:t>
      </w:r>
      <w:r w:rsidR="00121C04">
        <w:rPr>
          <w:rFonts w:ascii="Arial" w:hAnsi="Arial" w:cs="Arial"/>
        </w:rPr>
        <w:t>43</w:t>
      </w:r>
      <w:r w:rsidR="00D51954">
        <w:rPr>
          <w:rFonts w:ascii="Arial" w:hAnsi="Arial" w:cs="Arial"/>
        </w:rPr>
        <w:t xml:space="preserve">% of workplaces report not having sufficient personal protective equipment (PPE) specific to the prevention of virus spread.  </w:t>
      </w:r>
      <w:r w:rsidR="00BC33F6">
        <w:rPr>
          <w:rFonts w:ascii="Arial" w:hAnsi="Arial" w:cs="Arial"/>
        </w:rPr>
        <w:t>W</w:t>
      </w:r>
      <w:r w:rsidR="00121C04">
        <w:rPr>
          <w:rFonts w:ascii="Arial" w:hAnsi="Arial" w:cs="Arial"/>
        </w:rPr>
        <w:t xml:space="preserve">ork is underway to </w:t>
      </w:r>
      <w:r w:rsidR="00BC33F6">
        <w:rPr>
          <w:rFonts w:ascii="Arial" w:hAnsi="Arial" w:cs="Arial"/>
        </w:rPr>
        <w:t xml:space="preserve">identify the exact nature of the shortages and to develop supply chains to </w:t>
      </w:r>
      <w:r w:rsidR="00121C04">
        <w:rPr>
          <w:rFonts w:ascii="Arial" w:hAnsi="Arial" w:cs="Arial"/>
        </w:rPr>
        <w:t xml:space="preserve">find PPE.  </w:t>
      </w:r>
    </w:p>
    <w:p w14:paraId="5E7333C2" w14:textId="03A69466" w:rsidR="00D51954" w:rsidRPr="00734F9B" w:rsidRDefault="00D51954" w:rsidP="00D51954">
      <w:pPr>
        <w:rPr>
          <w:rFonts w:ascii="Arial" w:hAnsi="Arial" w:cs="Arial"/>
        </w:rPr>
      </w:pPr>
      <w:r>
        <w:rPr>
          <w:rFonts w:ascii="Arial" w:hAnsi="Arial" w:cs="Arial"/>
        </w:rPr>
        <w:t>With a ramp up rapidly approaching and workplace safety practices &amp; requirement</w:t>
      </w:r>
      <w:r w:rsidR="00D3432C">
        <w:rPr>
          <w:rFonts w:ascii="Arial" w:hAnsi="Arial" w:cs="Arial"/>
        </w:rPr>
        <w:t>s</w:t>
      </w:r>
      <w:r>
        <w:rPr>
          <w:rFonts w:ascii="Arial" w:hAnsi="Arial" w:cs="Arial"/>
        </w:rPr>
        <w:t xml:space="preserve"> changing daily, planning for this is underway.</w:t>
      </w:r>
    </w:p>
    <w:p w14:paraId="1C77E4A8" w14:textId="5F5D831D" w:rsidR="00424EF0" w:rsidRDefault="00121C04" w:rsidP="00111FF1">
      <w:pPr>
        <w:rPr>
          <w:rFonts w:ascii="Arial" w:hAnsi="Arial" w:cs="Arial"/>
        </w:rPr>
      </w:pPr>
      <w:r>
        <w:rPr>
          <w:rFonts w:ascii="Arial" w:hAnsi="Arial" w:cs="Arial"/>
        </w:rPr>
        <w:t>The we</w:t>
      </w:r>
      <w:r w:rsidR="00424EF0" w:rsidRPr="00734F9B">
        <w:rPr>
          <w:rFonts w:ascii="Arial" w:hAnsi="Arial" w:cs="Arial"/>
        </w:rPr>
        <w:t xml:space="preserve">ekly surveys by Automate Canada and the Canadian Association of </w:t>
      </w:r>
      <w:proofErr w:type="spellStart"/>
      <w:r w:rsidR="00424EF0" w:rsidRPr="00734F9B">
        <w:rPr>
          <w:rFonts w:ascii="Arial" w:hAnsi="Arial" w:cs="Arial"/>
        </w:rPr>
        <w:t>Moldmakers</w:t>
      </w:r>
      <w:proofErr w:type="spellEnd"/>
      <w:r w:rsidR="00424EF0" w:rsidRPr="00734F9B">
        <w:rPr>
          <w:rFonts w:ascii="Arial" w:hAnsi="Arial" w:cs="Arial"/>
        </w:rPr>
        <w:t xml:space="preserve"> (CAMM) have painted a picture of a manufacturing sector in Ontario that was initially hit hard by COVID-19</w:t>
      </w:r>
      <w:r>
        <w:rPr>
          <w:rFonts w:ascii="Arial" w:hAnsi="Arial" w:cs="Arial"/>
        </w:rPr>
        <w:t xml:space="preserve"> and </w:t>
      </w:r>
      <w:r w:rsidR="00D3432C">
        <w:rPr>
          <w:rFonts w:ascii="Arial" w:hAnsi="Arial" w:cs="Arial"/>
        </w:rPr>
        <w:t>i</w:t>
      </w:r>
      <w:r w:rsidR="009B7FA4">
        <w:rPr>
          <w:rFonts w:ascii="Arial" w:hAnsi="Arial" w:cs="Arial"/>
        </w:rPr>
        <w:t xml:space="preserve">s </w:t>
      </w:r>
      <w:r>
        <w:rPr>
          <w:rFonts w:ascii="Arial" w:hAnsi="Arial" w:cs="Arial"/>
        </w:rPr>
        <w:t xml:space="preserve">now </w:t>
      </w:r>
      <w:r w:rsidR="009B7FA4">
        <w:rPr>
          <w:rFonts w:ascii="Arial" w:hAnsi="Arial" w:cs="Arial"/>
        </w:rPr>
        <w:t>focused on planning for resumption of operations at production facilities</w:t>
      </w:r>
      <w:r w:rsidR="00424EF0" w:rsidRPr="00734F9B">
        <w:rPr>
          <w:rFonts w:ascii="Arial" w:hAnsi="Arial" w:cs="Arial"/>
        </w:rPr>
        <w:t>.</w:t>
      </w:r>
    </w:p>
    <w:p w14:paraId="13E8A4AB" w14:textId="4251626B" w:rsidR="003A49D4" w:rsidRDefault="00ED7D09" w:rsidP="003A49D4">
      <w:pPr>
        <w:rPr>
          <w:rFonts w:ascii="Arial" w:hAnsi="Arial" w:cs="Arial"/>
        </w:rPr>
      </w:pPr>
      <w:r>
        <w:rPr>
          <w:rFonts w:ascii="Arial" w:hAnsi="Arial" w:cs="Arial"/>
        </w:rPr>
        <w:t xml:space="preserve">The Canadian Emergency Wage Subsidy (CEWS) program tops the list of programs being accessed by manufactures, based on this week’s results.  The data shows that temporary layoffs have slowed significantly, while “furloughs” have increased, effectively retaining employees </w:t>
      </w:r>
      <w:r w:rsidR="003A49D4">
        <w:rPr>
          <w:rFonts w:ascii="Arial" w:hAnsi="Arial" w:cs="Arial"/>
        </w:rPr>
        <w:t xml:space="preserve">with government assistance.  Knowing that the mold, tool, die &amp; industrial automation industries are looking near term to supporting the ramp up of major manufacturers, employee retention is critically important.  </w:t>
      </w:r>
    </w:p>
    <w:p w14:paraId="4FBDB2FA" w14:textId="2B7B438D" w:rsidR="00121C04" w:rsidRPr="00D3432C" w:rsidRDefault="009A52D6" w:rsidP="00111FF1">
      <w:pPr>
        <w:rPr>
          <w:rFonts w:ascii="Arial" w:hAnsi="Arial" w:cs="Arial"/>
        </w:rPr>
      </w:pPr>
      <w:r w:rsidRPr="00734F9B">
        <w:rPr>
          <w:rFonts w:ascii="Arial" w:hAnsi="Arial" w:cs="Arial"/>
        </w:rPr>
        <w:t xml:space="preserve">The results are from the </w:t>
      </w:r>
      <w:r w:rsidR="00B93A58">
        <w:rPr>
          <w:rFonts w:ascii="Arial" w:hAnsi="Arial" w:cs="Arial"/>
        </w:rPr>
        <w:t xml:space="preserve">sixth </w:t>
      </w:r>
      <w:r w:rsidRPr="00734F9B">
        <w:rPr>
          <w:rFonts w:ascii="Arial" w:hAnsi="Arial" w:cs="Arial"/>
        </w:rPr>
        <w:t xml:space="preserve">week of surveys from the Canadian Association of </w:t>
      </w:r>
      <w:proofErr w:type="spellStart"/>
      <w:r w:rsidRPr="00734F9B">
        <w:rPr>
          <w:rFonts w:ascii="Arial" w:hAnsi="Arial" w:cs="Arial"/>
        </w:rPr>
        <w:t>Moldmakers</w:t>
      </w:r>
      <w:proofErr w:type="spellEnd"/>
      <w:r w:rsidRPr="00734F9B">
        <w:rPr>
          <w:rFonts w:ascii="Arial" w:hAnsi="Arial" w:cs="Arial"/>
        </w:rPr>
        <w:t xml:space="preserve"> (CAMM) &amp; Automate Canada.  </w:t>
      </w:r>
    </w:p>
    <w:p w14:paraId="5992B188" w14:textId="6B91DB38" w:rsidR="004030D2" w:rsidRPr="002B5AF7" w:rsidRDefault="00121C04" w:rsidP="00111FF1">
      <w:pPr>
        <w:rPr>
          <w:rFonts w:ascii="Arial" w:hAnsi="Arial" w:cs="Arial"/>
        </w:rPr>
      </w:pPr>
      <w:r w:rsidRPr="002B5AF7">
        <w:rPr>
          <w:rFonts w:ascii="Arial" w:hAnsi="Arial" w:cs="Arial"/>
        </w:rPr>
        <w:t xml:space="preserve">“Clearly some workplaces are getting ready and in search of PPE.  We are looking to see how we can assist and </w:t>
      </w:r>
      <w:r w:rsidR="001D2C59" w:rsidRPr="002B5AF7">
        <w:rPr>
          <w:rFonts w:ascii="Arial" w:hAnsi="Arial" w:cs="Arial"/>
        </w:rPr>
        <w:t xml:space="preserve">connect them as requested to sources for these items,” says </w:t>
      </w:r>
      <w:r w:rsidR="00734F9B" w:rsidRPr="002B5AF7">
        <w:rPr>
          <w:rFonts w:ascii="Arial" w:hAnsi="Arial" w:cs="Arial"/>
        </w:rPr>
        <w:t xml:space="preserve">CAMM Board Chair Mike </w:t>
      </w:r>
      <w:proofErr w:type="spellStart"/>
      <w:r w:rsidR="00734F9B" w:rsidRPr="002B5AF7">
        <w:rPr>
          <w:rFonts w:ascii="Arial" w:hAnsi="Arial" w:cs="Arial"/>
        </w:rPr>
        <w:t>Bilton</w:t>
      </w:r>
      <w:proofErr w:type="spellEnd"/>
      <w:r w:rsidR="00734F9B" w:rsidRPr="002B5AF7">
        <w:rPr>
          <w:rFonts w:ascii="Arial" w:hAnsi="Arial" w:cs="Arial"/>
        </w:rPr>
        <w:t>.  “</w:t>
      </w:r>
      <w:r w:rsidR="001D2C59" w:rsidRPr="002B5AF7">
        <w:rPr>
          <w:rFonts w:ascii="Arial" w:hAnsi="Arial" w:cs="Arial"/>
        </w:rPr>
        <w:t xml:space="preserve">These surveys are helping not only us in our advocacy work but also making a difference for our members and this industry.” </w:t>
      </w:r>
      <w:r w:rsidR="00734F9B" w:rsidRPr="002B5AF7">
        <w:rPr>
          <w:rFonts w:ascii="Arial" w:hAnsi="Arial" w:cs="Arial"/>
        </w:rPr>
        <w:t xml:space="preserve"> </w:t>
      </w:r>
    </w:p>
    <w:p w14:paraId="3A933183" w14:textId="7A4039D1" w:rsidR="001D2C59" w:rsidRPr="00D3432C" w:rsidRDefault="00B93A58" w:rsidP="00B93A58">
      <w:pPr>
        <w:rPr>
          <w:rFonts w:ascii="Arial" w:hAnsi="Arial" w:cs="Arial"/>
        </w:rPr>
      </w:pPr>
      <w:r w:rsidRPr="00D3432C">
        <w:rPr>
          <w:rFonts w:ascii="Arial" w:hAnsi="Arial" w:cs="Arial"/>
        </w:rPr>
        <w:t>Shelley Fellows, Chair of Automate Canada, says</w:t>
      </w:r>
      <w:r w:rsidR="001D2C59" w:rsidRPr="00D3432C">
        <w:rPr>
          <w:rFonts w:ascii="Arial" w:hAnsi="Arial" w:cs="Arial"/>
        </w:rPr>
        <w:t xml:space="preserve"> data does rule in terms of getting the attention of government and even others in the industry.  “We are starting to see trends and we can also work to provide help where we see needs.” </w:t>
      </w:r>
    </w:p>
    <w:p w14:paraId="44BE133A" w14:textId="77777777" w:rsidR="00B93A58" w:rsidRDefault="00734F9B" w:rsidP="00734F9B">
      <w:pPr>
        <w:rPr>
          <w:rFonts w:ascii="Arial" w:hAnsi="Arial" w:cs="Arial"/>
        </w:rPr>
      </w:pPr>
      <w:r w:rsidRPr="00734F9B">
        <w:rPr>
          <w:rFonts w:ascii="Arial" w:hAnsi="Arial" w:cs="Arial"/>
        </w:rPr>
        <w:t xml:space="preserve">Financial concerns continue to weigh heavily on respondents, which represent primarily the mold, tool &amp; die industry as well as industrial automation sector.  CAMM and Automate Canada have been assisted in the distribution of each week’ survey by the Canadian Tooling &amp; Machining Association (CTMA).  </w:t>
      </w:r>
    </w:p>
    <w:p w14:paraId="47EC6289" w14:textId="7F10DB68" w:rsidR="00734F9B" w:rsidRPr="00734F9B" w:rsidRDefault="00734F9B" w:rsidP="00734F9B">
      <w:pPr>
        <w:rPr>
          <w:rFonts w:ascii="Arial" w:hAnsi="Arial" w:cs="Arial"/>
        </w:rPr>
      </w:pPr>
      <w:r>
        <w:rPr>
          <w:rFonts w:ascii="Arial" w:hAnsi="Arial" w:cs="Arial"/>
        </w:rPr>
        <w:t>On Tuesday, April 28, CAMM &amp; Automate Canada host</w:t>
      </w:r>
      <w:r w:rsidR="009B7FA4">
        <w:rPr>
          <w:rFonts w:ascii="Arial" w:hAnsi="Arial" w:cs="Arial"/>
        </w:rPr>
        <w:t xml:space="preserve">ed </w:t>
      </w:r>
      <w:r>
        <w:rPr>
          <w:rFonts w:ascii="Arial" w:hAnsi="Arial" w:cs="Arial"/>
        </w:rPr>
        <w:t>an “Ask Us Anything” webinar</w:t>
      </w:r>
      <w:r w:rsidR="009A52D6">
        <w:rPr>
          <w:rFonts w:ascii="Arial" w:hAnsi="Arial" w:cs="Arial"/>
        </w:rPr>
        <w:t xml:space="preserve"> to deliver detailed information on financial programs for manufacturers from the government as </w:t>
      </w:r>
      <w:r w:rsidR="009A52D6">
        <w:rPr>
          <w:rFonts w:ascii="Arial" w:hAnsi="Arial" w:cs="Arial"/>
        </w:rPr>
        <w:lastRenderedPageBreak/>
        <w:t>well as banking</w:t>
      </w:r>
      <w:r>
        <w:rPr>
          <w:rFonts w:ascii="Arial" w:hAnsi="Arial" w:cs="Arial"/>
        </w:rPr>
        <w:t>, with an expert panel comprised of BDC (Business Development Bank of Canada), EDC (Export Development Canada), RBC (Royal Bank of Canada, KPMG Canada and the Ontario Ministry of Economic Development, Job Creation &amp; Trade.</w:t>
      </w:r>
    </w:p>
    <w:p w14:paraId="6141754B" w14:textId="6E05C48B" w:rsidR="004821BD" w:rsidRPr="0050111B" w:rsidRDefault="004821BD" w:rsidP="00111FF1">
      <w:pPr>
        <w:rPr>
          <w:rFonts w:ascii="Arial" w:hAnsi="Arial" w:cs="Arial"/>
        </w:rPr>
      </w:pPr>
      <w:r>
        <w:rPr>
          <w:rFonts w:ascii="Arial" w:hAnsi="Arial" w:cs="Arial"/>
        </w:rPr>
        <w:t xml:space="preserve">CAMM and Automate Canada have also launched a bi-weekly “deep dive” study into the cash flow concerns expressed in the surveys.  Results for the first </w:t>
      </w:r>
      <w:r w:rsidR="00B93A58">
        <w:rPr>
          <w:rFonts w:ascii="Arial" w:hAnsi="Arial" w:cs="Arial"/>
        </w:rPr>
        <w:t xml:space="preserve">financial study </w:t>
      </w:r>
      <w:r>
        <w:rPr>
          <w:rFonts w:ascii="Arial" w:hAnsi="Arial" w:cs="Arial"/>
        </w:rPr>
        <w:t xml:space="preserve">will be released </w:t>
      </w:r>
      <w:r w:rsidR="00734F9B">
        <w:rPr>
          <w:rFonts w:ascii="Arial" w:hAnsi="Arial" w:cs="Arial"/>
        </w:rPr>
        <w:t>soon.</w:t>
      </w:r>
    </w:p>
    <w:p w14:paraId="418064CC" w14:textId="77777777" w:rsidR="005920E8" w:rsidRDefault="005920E8" w:rsidP="00111FF1">
      <w:pPr>
        <w:rPr>
          <w:sz w:val="72"/>
          <w:szCs w:val="72"/>
        </w:rPr>
      </w:pPr>
    </w:p>
    <w:p w14:paraId="2C167D36" w14:textId="14A2B82D" w:rsidR="00545252" w:rsidRPr="0050111B" w:rsidRDefault="00545252" w:rsidP="00111FF1">
      <w:pPr>
        <w:rPr>
          <w:sz w:val="72"/>
          <w:szCs w:val="72"/>
        </w:rPr>
      </w:pPr>
      <w:r w:rsidRPr="0050111B">
        <w:rPr>
          <w:sz w:val="72"/>
          <w:szCs w:val="72"/>
        </w:rPr>
        <w:t>FACT SHEET</w:t>
      </w:r>
    </w:p>
    <w:p w14:paraId="0557AFE0" w14:textId="77777777" w:rsidR="00545252" w:rsidRDefault="00545252" w:rsidP="00111FF1"/>
    <w:p w14:paraId="5B61B5B9" w14:textId="39E9CA3D" w:rsidR="00EE2BAA" w:rsidRPr="0050111B" w:rsidRDefault="00111FF1" w:rsidP="00111FF1">
      <w:pPr>
        <w:rPr>
          <w:rFonts w:ascii="Arial" w:hAnsi="Arial" w:cs="Arial"/>
        </w:rPr>
      </w:pPr>
      <w:r w:rsidRPr="0050111B">
        <w:rPr>
          <w:rFonts w:ascii="Arial" w:hAnsi="Arial" w:cs="Arial"/>
        </w:rPr>
        <w:t>Responses</w:t>
      </w:r>
      <w:r w:rsidR="00BD5695" w:rsidRPr="0050111B">
        <w:rPr>
          <w:rFonts w:ascii="Arial" w:hAnsi="Arial" w:cs="Arial"/>
        </w:rPr>
        <w:t xml:space="preserve"> this week were </w:t>
      </w:r>
      <w:r w:rsidRPr="0050111B">
        <w:rPr>
          <w:rFonts w:ascii="Arial" w:hAnsi="Arial" w:cs="Arial"/>
        </w:rPr>
        <w:t xml:space="preserve">primarily from </w:t>
      </w:r>
      <w:r w:rsidR="00BD5695" w:rsidRPr="0050111B">
        <w:rPr>
          <w:rFonts w:ascii="Arial" w:hAnsi="Arial" w:cs="Arial"/>
        </w:rPr>
        <w:t xml:space="preserve">the </w:t>
      </w:r>
      <w:r w:rsidRPr="0050111B">
        <w:rPr>
          <w:rFonts w:ascii="Arial" w:hAnsi="Arial" w:cs="Arial"/>
        </w:rPr>
        <w:t xml:space="preserve">Southwestern Ontario region, which has a significant manufacturing, </w:t>
      </w:r>
      <w:proofErr w:type="spellStart"/>
      <w:r w:rsidRPr="0050111B">
        <w:rPr>
          <w:rFonts w:ascii="Arial" w:hAnsi="Arial" w:cs="Arial"/>
        </w:rPr>
        <w:t>moldmaking</w:t>
      </w:r>
      <w:proofErr w:type="spellEnd"/>
      <w:r w:rsidRPr="0050111B">
        <w:rPr>
          <w:rFonts w:ascii="Arial" w:hAnsi="Arial" w:cs="Arial"/>
        </w:rPr>
        <w:t xml:space="preserve"> and industrial automation cluster. </w:t>
      </w:r>
    </w:p>
    <w:p w14:paraId="0A39A5AA" w14:textId="6E52083F" w:rsidR="00545252" w:rsidRPr="0050111B" w:rsidRDefault="00545252" w:rsidP="00111FF1">
      <w:pPr>
        <w:rPr>
          <w:sz w:val="32"/>
          <w:szCs w:val="32"/>
        </w:rPr>
      </w:pPr>
      <w:r w:rsidRPr="0050111B">
        <w:rPr>
          <w:sz w:val="32"/>
          <w:szCs w:val="32"/>
        </w:rPr>
        <w:t>Key Points:</w:t>
      </w:r>
      <w:r w:rsidR="00734F9B">
        <w:rPr>
          <w:sz w:val="32"/>
          <w:szCs w:val="32"/>
        </w:rPr>
        <w:t xml:space="preserve"> </w:t>
      </w:r>
    </w:p>
    <w:p w14:paraId="6A602B3D" w14:textId="77777777" w:rsidR="002B5AF7" w:rsidRDefault="002B5AF7" w:rsidP="002B5AF7">
      <w:pPr>
        <w:pStyle w:val="ListParagraph"/>
        <w:numPr>
          <w:ilvl w:val="0"/>
          <w:numId w:val="5"/>
        </w:numPr>
        <w:autoSpaceDE w:val="0"/>
        <w:autoSpaceDN w:val="0"/>
        <w:adjustRightInd w:val="0"/>
        <w:spacing w:after="0" w:line="240" w:lineRule="auto"/>
        <w:rPr>
          <w:rFonts w:ascii="ArialMT" w:hAnsi="ArialMT" w:cs="ArialMT"/>
          <w:sz w:val="20"/>
          <w:szCs w:val="20"/>
        </w:rPr>
      </w:pPr>
      <w:r w:rsidRPr="002B5AF7">
        <w:rPr>
          <w:rFonts w:ascii="ArialMT" w:hAnsi="ArialMT" w:cs="ArialMT"/>
          <w:sz w:val="20"/>
          <w:szCs w:val="20"/>
        </w:rPr>
        <w:t>The number of employees out of the workplace due to isolation or</w:t>
      </w:r>
      <w:r w:rsidRPr="002B5AF7">
        <w:rPr>
          <w:rFonts w:ascii="ArialMT" w:hAnsi="ArialMT" w:cs="ArialMT"/>
          <w:sz w:val="20"/>
          <w:szCs w:val="20"/>
        </w:rPr>
        <w:t xml:space="preserve"> </w:t>
      </w:r>
      <w:r w:rsidRPr="002B5AF7">
        <w:rPr>
          <w:rFonts w:ascii="ArialMT" w:hAnsi="ArialMT" w:cs="ArialMT"/>
          <w:sz w:val="20"/>
          <w:szCs w:val="20"/>
        </w:rPr>
        <w:t>quarantine is up this week - up to 73 in total (compared to 58 last week).</w:t>
      </w:r>
    </w:p>
    <w:p w14:paraId="3F36AFE9" w14:textId="77777777" w:rsidR="002B5AF7" w:rsidRDefault="002B5AF7" w:rsidP="002B5AF7">
      <w:pPr>
        <w:pStyle w:val="ListParagraph"/>
        <w:numPr>
          <w:ilvl w:val="0"/>
          <w:numId w:val="5"/>
        </w:numPr>
        <w:autoSpaceDE w:val="0"/>
        <w:autoSpaceDN w:val="0"/>
        <w:adjustRightInd w:val="0"/>
        <w:spacing w:after="0" w:line="240" w:lineRule="auto"/>
        <w:rPr>
          <w:rFonts w:ascii="ArialMT" w:hAnsi="ArialMT" w:cs="ArialMT"/>
          <w:sz w:val="20"/>
          <w:szCs w:val="20"/>
        </w:rPr>
      </w:pPr>
      <w:r w:rsidRPr="002B5AF7">
        <w:rPr>
          <w:rFonts w:ascii="ArialMT" w:hAnsi="ArialMT" w:cs="ArialMT"/>
          <w:sz w:val="20"/>
          <w:szCs w:val="20"/>
        </w:rPr>
        <w:t>The number of employees laid off decreased this week, declining to a total of 90 employees laid off</w:t>
      </w:r>
      <w:r>
        <w:rPr>
          <w:rFonts w:ascii="ArialMT" w:hAnsi="ArialMT" w:cs="ArialMT"/>
          <w:sz w:val="20"/>
          <w:szCs w:val="20"/>
        </w:rPr>
        <w:t xml:space="preserve"> </w:t>
      </w:r>
      <w:r w:rsidRPr="002B5AF7">
        <w:rPr>
          <w:rFonts w:ascii="ArialMT" w:hAnsi="ArialMT" w:cs="ArialMT"/>
          <w:sz w:val="20"/>
          <w:szCs w:val="20"/>
        </w:rPr>
        <w:t>temporarily, compared to 143 in week 5.</w:t>
      </w:r>
      <w:r>
        <w:rPr>
          <w:rFonts w:ascii="ArialMT" w:hAnsi="ArialMT" w:cs="ArialMT"/>
          <w:sz w:val="20"/>
          <w:szCs w:val="20"/>
        </w:rPr>
        <w:t xml:space="preserve"> </w:t>
      </w:r>
    </w:p>
    <w:p w14:paraId="000B2464" w14:textId="77777777" w:rsidR="002B5AF7" w:rsidRDefault="002B5AF7" w:rsidP="002B5AF7">
      <w:pPr>
        <w:pStyle w:val="ListParagraph"/>
        <w:numPr>
          <w:ilvl w:val="0"/>
          <w:numId w:val="5"/>
        </w:numPr>
        <w:autoSpaceDE w:val="0"/>
        <w:autoSpaceDN w:val="0"/>
        <w:adjustRightInd w:val="0"/>
        <w:spacing w:after="0" w:line="240" w:lineRule="auto"/>
        <w:rPr>
          <w:rFonts w:ascii="ArialMT" w:hAnsi="ArialMT" w:cs="ArialMT"/>
          <w:sz w:val="20"/>
          <w:szCs w:val="20"/>
        </w:rPr>
      </w:pPr>
      <w:r w:rsidRPr="002B5AF7">
        <w:rPr>
          <w:rFonts w:ascii="ArialMT" w:hAnsi="ArialMT" w:cs="ArialMT"/>
          <w:sz w:val="20"/>
          <w:szCs w:val="20"/>
        </w:rPr>
        <w:t>In the past 7 days, there were a total of 515 “furloughed” employees, up from the 395</w:t>
      </w:r>
      <w:r w:rsidRPr="002B5AF7">
        <w:rPr>
          <w:rFonts w:ascii="ArialMT" w:hAnsi="ArialMT" w:cs="ArialMT"/>
          <w:sz w:val="20"/>
          <w:szCs w:val="20"/>
        </w:rPr>
        <w:t xml:space="preserve"> </w:t>
      </w:r>
      <w:r w:rsidRPr="002B5AF7">
        <w:rPr>
          <w:rFonts w:ascii="ArialMT" w:hAnsi="ArialMT" w:cs="ArialMT"/>
          <w:sz w:val="20"/>
          <w:szCs w:val="20"/>
        </w:rPr>
        <w:t>reported as furloughed last week.</w:t>
      </w:r>
    </w:p>
    <w:p w14:paraId="223B9E2C" w14:textId="1D8B3208" w:rsidR="002B5AF7" w:rsidRPr="002B5AF7" w:rsidRDefault="002B5AF7" w:rsidP="002B5AF7">
      <w:pPr>
        <w:pStyle w:val="ListParagraph"/>
        <w:numPr>
          <w:ilvl w:val="0"/>
          <w:numId w:val="5"/>
        </w:numPr>
        <w:autoSpaceDE w:val="0"/>
        <w:autoSpaceDN w:val="0"/>
        <w:adjustRightInd w:val="0"/>
        <w:spacing w:after="0" w:line="240" w:lineRule="auto"/>
        <w:rPr>
          <w:rFonts w:ascii="ArialMT" w:hAnsi="ArialMT" w:cs="ArialMT"/>
          <w:sz w:val="20"/>
          <w:szCs w:val="20"/>
        </w:rPr>
      </w:pPr>
      <w:r w:rsidRPr="002B5AF7">
        <w:rPr>
          <w:rFonts w:ascii="ArialMT" w:hAnsi="ArialMT" w:cs="ArialMT"/>
          <w:sz w:val="20"/>
          <w:szCs w:val="20"/>
        </w:rPr>
        <w:t>This week, respondents reported hiring 8 new</w:t>
      </w:r>
      <w:r w:rsidRPr="002B5AF7">
        <w:rPr>
          <w:rFonts w:ascii="ArialMT" w:hAnsi="ArialMT" w:cs="ArialMT"/>
          <w:sz w:val="20"/>
          <w:szCs w:val="20"/>
        </w:rPr>
        <w:t xml:space="preserve"> </w:t>
      </w:r>
      <w:r w:rsidRPr="002B5AF7">
        <w:rPr>
          <w:rFonts w:ascii="ArialMT" w:hAnsi="ArialMT" w:cs="ArialMT"/>
          <w:sz w:val="20"/>
          <w:szCs w:val="20"/>
        </w:rPr>
        <w:t>employees.</w:t>
      </w:r>
    </w:p>
    <w:p w14:paraId="454E5170" w14:textId="75B066C9" w:rsidR="00545252" w:rsidRPr="002B5AF7" w:rsidRDefault="002B5AF7" w:rsidP="002B5AF7">
      <w:pPr>
        <w:pStyle w:val="ListParagraph"/>
        <w:numPr>
          <w:ilvl w:val="0"/>
          <w:numId w:val="5"/>
        </w:numPr>
        <w:autoSpaceDE w:val="0"/>
        <w:autoSpaceDN w:val="0"/>
        <w:adjustRightInd w:val="0"/>
        <w:spacing w:after="0" w:line="240" w:lineRule="auto"/>
        <w:rPr>
          <w:rFonts w:ascii="ArialMT" w:hAnsi="ArialMT" w:cs="ArialMT"/>
          <w:sz w:val="20"/>
          <w:szCs w:val="20"/>
        </w:rPr>
      </w:pPr>
      <w:r w:rsidRPr="002B5AF7">
        <w:rPr>
          <w:rFonts w:ascii="ArialMT" w:hAnsi="ArialMT" w:cs="ArialMT"/>
          <w:sz w:val="20"/>
          <w:szCs w:val="20"/>
        </w:rPr>
        <w:t>Requests for quote, or RFQs, are up at a level higher than temporary delays and almost</w:t>
      </w:r>
      <w:r>
        <w:rPr>
          <w:rFonts w:ascii="ArialMT" w:hAnsi="ArialMT" w:cs="ArialMT"/>
          <w:sz w:val="20"/>
          <w:szCs w:val="20"/>
        </w:rPr>
        <w:t xml:space="preserve"> </w:t>
      </w:r>
      <w:r w:rsidRPr="002B5AF7">
        <w:rPr>
          <w:rFonts w:ascii="ArialMT" w:hAnsi="ArialMT" w:cs="ArialMT"/>
          <w:sz w:val="20"/>
          <w:szCs w:val="20"/>
        </w:rPr>
        <w:t>equal to cancellations, which is good news.</w:t>
      </w:r>
    </w:p>
    <w:p w14:paraId="08F6004B" w14:textId="60649B7A" w:rsidR="00545252" w:rsidRPr="002B5AF7" w:rsidRDefault="002B5AF7" w:rsidP="002B5AF7">
      <w:pPr>
        <w:pStyle w:val="ListParagraph"/>
        <w:numPr>
          <w:ilvl w:val="0"/>
          <w:numId w:val="5"/>
        </w:numPr>
        <w:autoSpaceDE w:val="0"/>
        <w:autoSpaceDN w:val="0"/>
        <w:adjustRightInd w:val="0"/>
        <w:spacing w:after="0" w:line="240" w:lineRule="auto"/>
        <w:rPr>
          <w:rFonts w:ascii="ArialMT" w:hAnsi="ArialMT" w:cs="ArialMT"/>
          <w:sz w:val="20"/>
          <w:szCs w:val="20"/>
        </w:rPr>
      </w:pPr>
      <w:r w:rsidRPr="002B5AF7">
        <w:rPr>
          <w:rFonts w:ascii="ArialMT" w:hAnsi="ArialMT" w:cs="ArialMT"/>
          <w:sz w:val="20"/>
          <w:szCs w:val="20"/>
        </w:rPr>
        <w:t>Almost half of our respondents</w:t>
      </w:r>
      <w:r>
        <w:rPr>
          <w:rFonts w:ascii="ArialMT" w:hAnsi="ArialMT" w:cs="ArialMT"/>
          <w:sz w:val="20"/>
          <w:szCs w:val="20"/>
        </w:rPr>
        <w:t xml:space="preserve"> </w:t>
      </w:r>
      <w:r w:rsidRPr="002B5AF7">
        <w:rPr>
          <w:rFonts w:ascii="ArialMT" w:hAnsi="ArialMT" w:cs="ArialMT"/>
          <w:sz w:val="20"/>
          <w:szCs w:val="20"/>
        </w:rPr>
        <w:t>predicted they will be at over 90% of full operations by the end of this week.</w:t>
      </w:r>
    </w:p>
    <w:p w14:paraId="54DD842E" w14:textId="2ECBBFCD" w:rsidR="00462932" w:rsidRPr="002B5AF7" w:rsidRDefault="002B5AF7" w:rsidP="002B5AF7">
      <w:pPr>
        <w:pStyle w:val="ListParagraph"/>
        <w:numPr>
          <w:ilvl w:val="0"/>
          <w:numId w:val="5"/>
        </w:numPr>
        <w:autoSpaceDE w:val="0"/>
        <w:autoSpaceDN w:val="0"/>
        <w:adjustRightInd w:val="0"/>
        <w:spacing w:after="0" w:line="240" w:lineRule="auto"/>
        <w:rPr>
          <w:rFonts w:ascii="ArialMT" w:hAnsi="ArialMT" w:cs="ArialMT"/>
          <w:sz w:val="20"/>
          <w:szCs w:val="20"/>
        </w:rPr>
      </w:pPr>
      <w:r w:rsidRPr="002B5AF7">
        <w:rPr>
          <w:rFonts w:ascii="ArialMT" w:hAnsi="ArialMT" w:cs="ArialMT"/>
          <w:sz w:val="20"/>
          <w:szCs w:val="20"/>
        </w:rPr>
        <w:t>43% of</w:t>
      </w:r>
      <w:r>
        <w:rPr>
          <w:rFonts w:ascii="ArialMT" w:hAnsi="ArialMT" w:cs="ArialMT"/>
          <w:sz w:val="20"/>
          <w:szCs w:val="20"/>
        </w:rPr>
        <w:t xml:space="preserve"> </w:t>
      </w:r>
      <w:r w:rsidRPr="002B5AF7">
        <w:rPr>
          <w:rFonts w:ascii="ArialMT" w:hAnsi="ArialMT" w:cs="ArialMT"/>
          <w:sz w:val="20"/>
          <w:szCs w:val="20"/>
        </w:rPr>
        <w:t xml:space="preserve">our respondents said they do not have </w:t>
      </w:r>
      <w:proofErr w:type="gramStart"/>
      <w:r w:rsidRPr="002B5AF7">
        <w:rPr>
          <w:rFonts w:ascii="ArialMT" w:hAnsi="ArialMT" w:cs="ArialMT"/>
          <w:sz w:val="20"/>
          <w:szCs w:val="20"/>
        </w:rPr>
        <w:t>sufficient</w:t>
      </w:r>
      <w:proofErr w:type="gramEnd"/>
      <w:r w:rsidRPr="002B5AF7">
        <w:rPr>
          <w:rFonts w:ascii="ArialMT" w:hAnsi="ArialMT" w:cs="ArialMT"/>
          <w:sz w:val="20"/>
          <w:szCs w:val="20"/>
        </w:rPr>
        <w:t xml:space="preserve"> PPE in their workplaces.</w:t>
      </w:r>
    </w:p>
    <w:p w14:paraId="088395A8" w14:textId="1B794DB4" w:rsidR="00462932" w:rsidRPr="002B5AF7" w:rsidRDefault="002B5AF7" w:rsidP="002B5AF7">
      <w:pPr>
        <w:pStyle w:val="ListParagraph"/>
        <w:numPr>
          <w:ilvl w:val="0"/>
          <w:numId w:val="5"/>
        </w:numPr>
        <w:autoSpaceDE w:val="0"/>
        <w:autoSpaceDN w:val="0"/>
        <w:adjustRightInd w:val="0"/>
        <w:spacing w:after="0" w:line="240" w:lineRule="auto"/>
        <w:rPr>
          <w:rFonts w:ascii="ArialMT" w:hAnsi="ArialMT" w:cs="ArialMT"/>
        </w:rPr>
      </w:pPr>
      <w:r w:rsidRPr="002B5AF7">
        <w:rPr>
          <w:rFonts w:ascii="ArialMT" w:hAnsi="ArialMT" w:cs="ArialMT"/>
        </w:rPr>
        <w:t>It looks like only a handful of companies are getting calls for</w:t>
      </w:r>
      <w:r>
        <w:rPr>
          <w:rFonts w:ascii="ArialMT" w:hAnsi="ArialMT" w:cs="ArialMT"/>
        </w:rPr>
        <w:t xml:space="preserve"> </w:t>
      </w:r>
      <w:r w:rsidRPr="002B5AF7">
        <w:rPr>
          <w:rFonts w:ascii="ArialMT" w:hAnsi="ArialMT" w:cs="ArialMT"/>
        </w:rPr>
        <w:t>clarification from Service Canada and none of the applications will be declined.</w:t>
      </w:r>
    </w:p>
    <w:p w14:paraId="164B6BB6" w14:textId="17A6B0A9" w:rsidR="00462932" w:rsidRDefault="00462932" w:rsidP="00111FF1"/>
    <w:p w14:paraId="70D3F4B2" w14:textId="0E5F3E70" w:rsidR="002B5AF7" w:rsidRDefault="002B5AF7" w:rsidP="00111FF1"/>
    <w:p w14:paraId="76EB0635" w14:textId="315A0FF3" w:rsidR="002B5AF7" w:rsidRDefault="002B5AF7" w:rsidP="00111FF1"/>
    <w:p w14:paraId="672297F2" w14:textId="352C015F" w:rsidR="002B5AF7" w:rsidRDefault="002B5AF7" w:rsidP="00111FF1"/>
    <w:p w14:paraId="743D66E9" w14:textId="72A1EAD5" w:rsidR="002B5AF7" w:rsidRDefault="002B5AF7" w:rsidP="00111FF1"/>
    <w:p w14:paraId="48BAE6B0" w14:textId="4530CAC6" w:rsidR="002B5AF7" w:rsidRDefault="002B5AF7" w:rsidP="00111FF1"/>
    <w:p w14:paraId="7BDFE9CA" w14:textId="5818DEBF" w:rsidR="002B5AF7" w:rsidRDefault="002B5AF7" w:rsidP="00111FF1"/>
    <w:p w14:paraId="4D2622AC" w14:textId="77777777" w:rsidR="002B5AF7" w:rsidRDefault="002B5AF7" w:rsidP="00111FF1"/>
    <w:p w14:paraId="33278F3F" w14:textId="75A7C6C4" w:rsidR="00111FF1" w:rsidRPr="0050111B" w:rsidRDefault="00111FF1" w:rsidP="00111FF1">
      <w:pPr>
        <w:rPr>
          <w:b/>
          <w:sz w:val="72"/>
          <w:szCs w:val="72"/>
        </w:rPr>
      </w:pPr>
      <w:r w:rsidRPr="0050111B">
        <w:rPr>
          <w:b/>
          <w:sz w:val="72"/>
          <w:szCs w:val="72"/>
        </w:rPr>
        <w:t xml:space="preserve">What Next? </w:t>
      </w:r>
    </w:p>
    <w:p w14:paraId="0FAF2082" w14:textId="1298C4B2" w:rsidR="00111FF1" w:rsidRPr="0050111B" w:rsidRDefault="00111FF1" w:rsidP="00111FF1">
      <w:pPr>
        <w:rPr>
          <w:rFonts w:ascii="Arial" w:hAnsi="Arial" w:cs="Arial"/>
        </w:rPr>
      </w:pPr>
      <w:r w:rsidRPr="0050111B">
        <w:rPr>
          <w:rFonts w:ascii="Arial" w:hAnsi="Arial" w:cs="Arial"/>
        </w:rPr>
        <w:t>A</w:t>
      </w:r>
      <w:r w:rsidR="004821BD">
        <w:rPr>
          <w:rFonts w:ascii="Arial" w:hAnsi="Arial" w:cs="Arial"/>
        </w:rPr>
        <w:t xml:space="preserve"> COVID-19 Impact </w:t>
      </w:r>
      <w:r w:rsidRPr="0050111B">
        <w:rPr>
          <w:rFonts w:ascii="Arial" w:hAnsi="Arial" w:cs="Arial"/>
        </w:rPr>
        <w:t xml:space="preserve">survey from CAMM and Automate Canada will go out weekly based on the feedback we are receiving.   </w:t>
      </w:r>
      <w:r w:rsidR="004821BD">
        <w:rPr>
          <w:rFonts w:ascii="Arial" w:hAnsi="Arial" w:cs="Arial"/>
        </w:rPr>
        <w:t>The questionnaire for the Financial Study was released on April 16</w:t>
      </w:r>
      <w:r w:rsidR="004821BD" w:rsidRPr="004821BD">
        <w:rPr>
          <w:rFonts w:ascii="Arial" w:hAnsi="Arial" w:cs="Arial"/>
          <w:vertAlign w:val="superscript"/>
        </w:rPr>
        <w:t>th</w:t>
      </w:r>
      <w:r w:rsidR="004821BD">
        <w:rPr>
          <w:rFonts w:ascii="Arial" w:hAnsi="Arial" w:cs="Arial"/>
        </w:rPr>
        <w:t>.</w:t>
      </w:r>
    </w:p>
    <w:p w14:paraId="6C81AE03" w14:textId="09BEA800" w:rsidR="00545252" w:rsidRPr="004821BD" w:rsidRDefault="00111FF1">
      <w:pPr>
        <w:rPr>
          <w:rFonts w:ascii="Arial" w:hAnsi="Arial" w:cs="Arial"/>
        </w:rPr>
      </w:pPr>
      <w:r w:rsidRPr="0050111B">
        <w:rPr>
          <w:rFonts w:ascii="Arial" w:hAnsi="Arial" w:cs="Arial"/>
        </w:rPr>
        <w:t>Our surveys will be released each week for the next several weeks in order to gather data on the impact COVID-19 is having on the Canadian manufacturing sector.</w:t>
      </w:r>
    </w:p>
    <w:p w14:paraId="2E771E07" w14:textId="77777777" w:rsidR="00545252" w:rsidRDefault="00545252"/>
    <w:p w14:paraId="65A9FFCC" w14:textId="470FF88D" w:rsidR="00545252" w:rsidRDefault="00545252"/>
    <w:p w14:paraId="4ABF0786" w14:textId="1D907267" w:rsidR="00545252" w:rsidRDefault="00545252"/>
    <w:p w14:paraId="4981A146" w14:textId="0D14DBB1" w:rsidR="00545252" w:rsidRDefault="00545252"/>
    <w:p w14:paraId="599C1B39" w14:textId="77777777" w:rsidR="00545252" w:rsidRDefault="00545252" w:rsidP="00545252">
      <w:pPr>
        <w:rPr>
          <w:b/>
          <w:i/>
        </w:rPr>
      </w:pPr>
      <w:r>
        <w:rPr>
          <w:b/>
          <w:i/>
        </w:rPr>
        <w:t>CAMM is a not-for-profit industry driven association focusing on the Canadian mold making sector of Canada.   Automate Canada is a not-for-profit industry driven association focusing on the industrial automation and advanced manufacturing technology sectors of Canada.   Both are based in Windsor, Ontario and are affiliated with the Auto Parts Manufacturers Association (APMA) in Canada and Automation Alley in Michigan, USA.</w:t>
      </w:r>
    </w:p>
    <w:p w14:paraId="743CBFEF" w14:textId="461723DC" w:rsidR="00545252" w:rsidRDefault="00545252"/>
    <w:p w14:paraId="00C7797B" w14:textId="7F8C0CE4" w:rsidR="00D95C06" w:rsidRDefault="00D95C06"/>
    <w:p w14:paraId="78D461A8" w14:textId="28FF54D5" w:rsidR="00D95C06" w:rsidRDefault="00D95C06" w:rsidP="00D95C06">
      <w:pPr>
        <w:jc w:val="center"/>
        <w:rPr>
          <w:rFonts w:ascii="Arial" w:hAnsi="Arial" w:cs="Arial"/>
          <w:szCs w:val="24"/>
        </w:rPr>
      </w:pPr>
      <w:r>
        <w:rPr>
          <w:rFonts w:ascii="Arial" w:hAnsi="Arial" w:cs="Arial"/>
          <w:szCs w:val="24"/>
        </w:rPr>
        <w:t>-30-</w:t>
      </w:r>
    </w:p>
    <w:p w14:paraId="06B35795" w14:textId="77777777" w:rsidR="00D95C06" w:rsidRDefault="00D95C06" w:rsidP="00D95C06">
      <w:pPr>
        <w:rPr>
          <w:rFonts w:ascii="Arial" w:hAnsi="Arial" w:cs="Arial"/>
          <w:szCs w:val="24"/>
        </w:rPr>
      </w:pPr>
    </w:p>
    <w:p w14:paraId="293391D3" w14:textId="77777777" w:rsidR="00D95C06" w:rsidRDefault="00D95C06" w:rsidP="00D95C06">
      <w:r>
        <w:rPr>
          <w:rFonts w:ascii="Arial" w:hAnsi="Arial" w:cs="Arial"/>
          <w:szCs w:val="24"/>
        </w:rPr>
        <w:t>For more information, contact:</w:t>
      </w:r>
    </w:p>
    <w:p w14:paraId="3A6E02F3" w14:textId="77777777" w:rsidR="00D95C06" w:rsidRDefault="00D95C06" w:rsidP="00D95C06">
      <w:pPr>
        <w:spacing w:after="0"/>
        <w:rPr>
          <w:rFonts w:ascii="Arial" w:hAnsi="Arial" w:cs="Arial"/>
          <w:sz w:val="20"/>
        </w:rPr>
      </w:pPr>
      <w:r>
        <w:rPr>
          <w:rFonts w:ascii="Arial" w:hAnsi="Arial" w:cs="Arial"/>
          <w:sz w:val="20"/>
          <w:szCs w:val="24"/>
        </w:rPr>
        <w:t>Shelley Fellows</w:t>
      </w:r>
      <w:r>
        <w:rPr>
          <w:sz w:val="20"/>
        </w:rPr>
        <w:t xml:space="preserve"> </w:t>
      </w:r>
      <w:r>
        <w:rPr>
          <w:sz w:val="20"/>
        </w:rPr>
        <w:tab/>
      </w:r>
      <w:r>
        <w:rPr>
          <w:sz w:val="20"/>
        </w:rPr>
        <w:tab/>
      </w:r>
      <w:r>
        <w:rPr>
          <w:sz w:val="20"/>
        </w:rPr>
        <w:tab/>
      </w:r>
      <w:r>
        <w:rPr>
          <w:sz w:val="20"/>
        </w:rPr>
        <w:tab/>
      </w:r>
      <w:r>
        <w:rPr>
          <w:rFonts w:ascii="Arial" w:hAnsi="Arial" w:cs="Arial"/>
          <w:sz w:val="20"/>
        </w:rPr>
        <w:t>Diane Deslippe</w:t>
      </w:r>
      <w:r>
        <w:rPr>
          <w:rFonts w:ascii="Arial" w:hAnsi="Arial" w:cs="Arial"/>
          <w:sz w:val="20"/>
        </w:rPr>
        <w:tab/>
      </w:r>
      <w:r>
        <w:rPr>
          <w:rFonts w:ascii="Arial" w:hAnsi="Arial" w:cs="Arial"/>
          <w:sz w:val="20"/>
        </w:rPr>
        <w:tab/>
      </w:r>
      <w:r>
        <w:rPr>
          <w:rFonts w:ascii="Arial" w:hAnsi="Arial" w:cs="Arial"/>
          <w:sz w:val="20"/>
        </w:rPr>
        <w:tab/>
        <w:t xml:space="preserve">Mike </w:t>
      </w:r>
      <w:proofErr w:type="spellStart"/>
      <w:r>
        <w:rPr>
          <w:rFonts w:ascii="Arial" w:hAnsi="Arial" w:cs="Arial"/>
          <w:sz w:val="20"/>
        </w:rPr>
        <w:t>Bilton</w:t>
      </w:r>
      <w:proofErr w:type="spellEnd"/>
    </w:p>
    <w:p w14:paraId="29740011" w14:textId="77777777" w:rsidR="00D95C06" w:rsidRDefault="00D95C06" w:rsidP="00D95C06">
      <w:pPr>
        <w:spacing w:after="0"/>
        <w:rPr>
          <w:rFonts w:ascii="Arial" w:hAnsi="Arial" w:cs="Arial"/>
          <w:sz w:val="20"/>
        </w:rPr>
      </w:pPr>
      <w:r>
        <w:rPr>
          <w:rFonts w:ascii="Arial" w:hAnsi="Arial" w:cs="Arial"/>
          <w:sz w:val="20"/>
          <w:szCs w:val="24"/>
        </w:rPr>
        <w:t>Chair</w:t>
      </w:r>
      <w:r>
        <w:rPr>
          <w:rFonts w:ascii="Arial" w:hAnsi="Arial" w:cs="Arial"/>
          <w:sz w:val="20"/>
        </w:rPr>
        <w:t xml:space="preserve"> Automate Canada</w:t>
      </w:r>
      <w:r>
        <w:rPr>
          <w:rFonts w:ascii="Arial" w:hAnsi="Arial" w:cs="Arial"/>
          <w:sz w:val="20"/>
        </w:rPr>
        <w:tab/>
      </w:r>
      <w:r>
        <w:rPr>
          <w:rFonts w:ascii="Arial" w:hAnsi="Arial" w:cs="Arial"/>
          <w:sz w:val="20"/>
        </w:rPr>
        <w:tab/>
      </w:r>
      <w:r>
        <w:rPr>
          <w:rFonts w:ascii="Arial" w:hAnsi="Arial" w:cs="Arial"/>
          <w:sz w:val="20"/>
        </w:rPr>
        <w:tab/>
        <w:t>Executive Director</w:t>
      </w:r>
      <w:r>
        <w:rPr>
          <w:rFonts w:ascii="Arial" w:hAnsi="Arial" w:cs="Arial"/>
          <w:sz w:val="20"/>
        </w:rPr>
        <w:tab/>
      </w:r>
      <w:r>
        <w:rPr>
          <w:rFonts w:ascii="Arial" w:hAnsi="Arial" w:cs="Arial"/>
          <w:sz w:val="20"/>
        </w:rPr>
        <w:tab/>
        <w:t>Chair CAMM</w:t>
      </w:r>
    </w:p>
    <w:p w14:paraId="62335335" w14:textId="77777777" w:rsidR="00D95C06" w:rsidRDefault="00D95C06" w:rsidP="00D95C06">
      <w:pPr>
        <w:spacing w:after="0"/>
        <w:rPr>
          <w:rFonts w:ascii="Arial" w:hAnsi="Arial" w:cs="Arial"/>
          <w:sz w:val="20"/>
          <w:szCs w:val="24"/>
        </w:rPr>
      </w:pPr>
      <w:r>
        <w:rPr>
          <w:rFonts w:ascii="Arial" w:hAnsi="Arial" w:cs="Arial"/>
          <w:sz w:val="20"/>
          <w:szCs w:val="24"/>
        </w:rPr>
        <w:t>t. 226-344-8185</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hyperlink r:id="rId7" w:history="1">
        <w:r>
          <w:rPr>
            <w:rStyle w:val="Hyperlink"/>
            <w:rFonts w:ascii="Arial" w:hAnsi="Arial" w:cs="Arial"/>
            <w:sz w:val="20"/>
            <w:szCs w:val="24"/>
          </w:rPr>
          <w:t>info@camm.ca</w:t>
        </w:r>
      </w:hyperlink>
      <w:r>
        <w:rPr>
          <w:rFonts w:ascii="Arial" w:hAnsi="Arial" w:cs="Arial"/>
          <w:sz w:val="20"/>
          <w:szCs w:val="24"/>
        </w:rPr>
        <w:tab/>
      </w:r>
      <w:r>
        <w:rPr>
          <w:rFonts w:ascii="Arial" w:hAnsi="Arial" w:cs="Arial"/>
          <w:sz w:val="20"/>
          <w:szCs w:val="24"/>
        </w:rPr>
        <w:tab/>
      </w:r>
      <w:r>
        <w:rPr>
          <w:rFonts w:ascii="Arial" w:hAnsi="Arial" w:cs="Arial"/>
          <w:sz w:val="20"/>
          <w:szCs w:val="24"/>
        </w:rPr>
        <w:tab/>
        <w:t>t. 519-564-2665</w:t>
      </w:r>
    </w:p>
    <w:p w14:paraId="660BF995" w14:textId="77777777" w:rsidR="00D95C06" w:rsidRPr="00702C6A" w:rsidRDefault="00603CC7" w:rsidP="00D95C06">
      <w:pPr>
        <w:rPr>
          <w:sz w:val="24"/>
          <w:szCs w:val="24"/>
        </w:rPr>
      </w:pPr>
      <w:hyperlink r:id="rId8" w:history="1">
        <w:r w:rsidR="00D95C06">
          <w:rPr>
            <w:rStyle w:val="Hyperlink"/>
            <w:rFonts w:ascii="Arial" w:hAnsi="Arial" w:cs="Arial"/>
            <w:sz w:val="20"/>
            <w:szCs w:val="24"/>
          </w:rPr>
          <w:t>shelleymfellows@gmail.com</w:t>
        </w:r>
      </w:hyperlink>
      <w:r w:rsidR="00D95C06">
        <w:rPr>
          <w:rFonts w:ascii="Arial" w:hAnsi="Arial" w:cs="Arial"/>
          <w:sz w:val="20"/>
          <w:szCs w:val="24"/>
        </w:rPr>
        <w:tab/>
      </w:r>
      <w:r w:rsidR="00D95C06">
        <w:rPr>
          <w:rFonts w:ascii="Arial" w:hAnsi="Arial" w:cs="Arial"/>
          <w:sz w:val="20"/>
          <w:szCs w:val="24"/>
        </w:rPr>
        <w:tab/>
      </w:r>
      <w:hyperlink r:id="rId9" w:history="1">
        <w:r w:rsidR="00D95C06">
          <w:rPr>
            <w:rStyle w:val="Hyperlink"/>
            <w:rFonts w:ascii="Arial" w:hAnsi="Arial" w:cs="Arial"/>
            <w:sz w:val="20"/>
          </w:rPr>
          <w:t>info@automatecanada.ca</w:t>
        </w:r>
      </w:hyperlink>
      <w:r w:rsidR="00D95C06">
        <w:rPr>
          <w:rFonts w:ascii="Arial" w:hAnsi="Arial" w:cs="Arial"/>
          <w:sz w:val="20"/>
        </w:rPr>
        <w:t xml:space="preserve">          mbilton@windsormoldgroup.com</w:t>
      </w:r>
    </w:p>
    <w:p w14:paraId="3AD78349" w14:textId="77777777" w:rsidR="00D95C06" w:rsidRDefault="00D95C06"/>
    <w:sectPr w:rsidR="00D95C06">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F2155" w14:textId="77777777" w:rsidR="00603CC7" w:rsidRDefault="00603CC7" w:rsidP="00D95C06">
      <w:pPr>
        <w:spacing w:after="0" w:line="240" w:lineRule="auto"/>
      </w:pPr>
      <w:r>
        <w:separator/>
      </w:r>
    </w:p>
  </w:endnote>
  <w:endnote w:type="continuationSeparator" w:id="0">
    <w:p w14:paraId="01B8D2A6" w14:textId="77777777" w:rsidR="00603CC7" w:rsidRDefault="00603CC7" w:rsidP="00D9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4B5A0" w14:textId="77777777" w:rsidR="00603CC7" w:rsidRDefault="00603CC7" w:rsidP="00D95C06">
      <w:pPr>
        <w:spacing w:after="0" w:line="240" w:lineRule="auto"/>
      </w:pPr>
      <w:r>
        <w:separator/>
      </w:r>
    </w:p>
  </w:footnote>
  <w:footnote w:type="continuationSeparator" w:id="0">
    <w:p w14:paraId="1AC2C1DE" w14:textId="77777777" w:rsidR="00603CC7" w:rsidRDefault="00603CC7" w:rsidP="00D9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5071" w14:textId="4AAD60E8" w:rsidR="00D95C06" w:rsidRDefault="00D95C06" w:rsidP="00D95C06">
    <w:pPr>
      <w:pStyle w:val="Header"/>
      <w:jc w:val="center"/>
    </w:pPr>
    <w:r>
      <w:rPr>
        <w:noProof/>
      </w:rPr>
      <w:drawing>
        <wp:inline distT="0" distB="0" distL="0" distR="0" wp14:anchorId="18CCD510" wp14:editId="0DEB70AD">
          <wp:extent cx="1649871" cy="771525"/>
          <wp:effectExtent l="0" t="0" r="762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M.jpg"/>
                  <pic:cNvPicPr/>
                </pic:nvPicPr>
                <pic:blipFill>
                  <a:blip r:embed="rId1">
                    <a:extLst>
                      <a:ext uri="{28A0092B-C50C-407E-A947-70E740481C1C}">
                        <a14:useLocalDpi xmlns:a14="http://schemas.microsoft.com/office/drawing/2010/main" val="0"/>
                      </a:ext>
                    </a:extLst>
                  </a:blip>
                  <a:stretch>
                    <a:fillRect/>
                  </a:stretch>
                </pic:blipFill>
                <pic:spPr>
                  <a:xfrm>
                    <a:off x="0" y="0"/>
                    <a:ext cx="1687167" cy="788966"/>
                  </a:xfrm>
                  <a:prstGeom prst="rect">
                    <a:avLst/>
                  </a:prstGeom>
                </pic:spPr>
              </pic:pic>
            </a:graphicData>
          </a:graphic>
        </wp:inline>
      </w:drawing>
    </w:r>
    <w:r>
      <w:t xml:space="preserve">           </w:t>
    </w:r>
    <w:r>
      <w:rPr>
        <w:noProof/>
      </w:rPr>
      <w:drawing>
        <wp:inline distT="0" distB="0" distL="0" distR="0" wp14:anchorId="04D6E849" wp14:editId="2CB572FD">
          <wp:extent cx="1069718" cy="831850"/>
          <wp:effectExtent l="0" t="0" r="0" b="635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mateCanada_Cropped.jpg"/>
                  <pic:cNvPicPr/>
                </pic:nvPicPr>
                <pic:blipFill>
                  <a:blip r:embed="rId2">
                    <a:extLst>
                      <a:ext uri="{28A0092B-C50C-407E-A947-70E740481C1C}">
                        <a14:useLocalDpi xmlns:a14="http://schemas.microsoft.com/office/drawing/2010/main" val="0"/>
                      </a:ext>
                    </a:extLst>
                  </a:blip>
                  <a:stretch>
                    <a:fillRect/>
                  </a:stretch>
                </pic:blipFill>
                <pic:spPr>
                  <a:xfrm>
                    <a:off x="0" y="0"/>
                    <a:ext cx="1081826" cy="841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B7444"/>
    <w:multiLevelType w:val="hybridMultilevel"/>
    <w:tmpl w:val="56E2AEAA"/>
    <w:lvl w:ilvl="0" w:tplc="FE267A32">
      <w:numFmt w:val="bullet"/>
      <w:lvlText w:val="-"/>
      <w:lvlJc w:val="left"/>
      <w:pPr>
        <w:ind w:left="720" w:hanging="360"/>
      </w:pPr>
      <w:rPr>
        <w:rFonts w:ascii="ArialMT" w:eastAsiaTheme="minorHAnsi" w:hAnsi="ArialMT" w:cs="Aria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CF50ED2"/>
    <w:multiLevelType w:val="hybridMultilevel"/>
    <w:tmpl w:val="7158C092"/>
    <w:lvl w:ilvl="0" w:tplc="1F0C58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EC5BB9"/>
    <w:multiLevelType w:val="hybridMultilevel"/>
    <w:tmpl w:val="856029DE"/>
    <w:lvl w:ilvl="0" w:tplc="E176F7A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57A363A3"/>
    <w:multiLevelType w:val="hybridMultilevel"/>
    <w:tmpl w:val="CEA0633C"/>
    <w:lvl w:ilvl="0" w:tplc="F19EED36">
      <w:start w:val="4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A5761C3"/>
    <w:multiLevelType w:val="hybridMultilevel"/>
    <w:tmpl w:val="2D047CA6"/>
    <w:lvl w:ilvl="0" w:tplc="199A68A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F1"/>
    <w:rsid w:val="0001442E"/>
    <w:rsid w:val="00021DC0"/>
    <w:rsid w:val="000C307A"/>
    <w:rsid w:val="00111FF1"/>
    <w:rsid w:val="00121C04"/>
    <w:rsid w:val="00130A1D"/>
    <w:rsid w:val="001D2C59"/>
    <w:rsid w:val="001D6C2F"/>
    <w:rsid w:val="00213CEB"/>
    <w:rsid w:val="002356B2"/>
    <w:rsid w:val="00243CCC"/>
    <w:rsid w:val="002B5AF7"/>
    <w:rsid w:val="00317CAA"/>
    <w:rsid w:val="003A49D4"/>
    <w:rsid w:val="003B145F"/>
    <w:rsid w:val="003B5B4A"/>
    <w:rsid w:val="003C11B0"/>
    <w:rsid w:val="004030D2"/>
    <w:rsid w:val="00417675"/>
    <w:rsid w:val="00424EF0"/>
    <w:rsid w:val="004521B5"/>
    <w:rsid w:val="00462932"/>
    <w:rsid w:val="004821BD"/>
    <w:rsid w:val="0050111B"/>
    <w:rsid w:val="00545252"/>
    <w:rsid w:val="00554129"/>
    <w:rsid w:val="00572CD2"/>
    <w:rsid w:val="005748A1"/>
    <w:rsid w:val="005920E8"/>
    <w:rsid w:val="005B5E6B"/>
    <w:rsid w:val="00603CC7"/>
    <w:rsid w:val="006207B0"/>
    <w:rsid w:val="00663749"/>
    <w:rsid w:val="006A2F94"/>
    <w:rsid w:val="006D0EAD"/>
    <w:rsid w:val="006E26A8"/>
    <w:rsid w:val="00734F9B"/>
    <w:rsid w:val="00777097"/>
    <w:rsid w:val="007E0F43"/>
    <w:rsid w:val="008967F2"/>
    <w:rsid w:val="009A52D6"/>
    <w:rsid w:val="009B7FA4"/>
    <w:rsid w:val="00A66B52"/>
    <w:rsid w:val="00A915AB"/>
    <w:rsid w:val="00AC444E"/>
    <w:rsid w:val="00AD3334"/>
    <w:rsid w:val="00B86031"/>
    <w:rsid w:val="00B93A58"/>
    <w:rsid w:val="00BC33F6"/>
    <w:rsid w:val="00BD5695"/>
    <w:rsid w:val="00BE0B00"/>
    <w:rsid w:val="00C332FC"/>
    <w:rsid w:val="00C471B0"/>
    <w:rsid w:val="00C901F1"/>
    <w:rsid w:val="00CA53A0"/>
    <w:rsid w:val="00D3432C"/>
    <w:rsid w:val="00D51954"/>
    <w:rsid w:val="00D95C06"/>
    <w:rsid w:val="00E537C0"/>
    <w:rsid w:val="00E9357F"/>
    <w:rsid w:val="00ED7D09"/>
    <w:rsid w:val="00EE2BAA"/>
    <w:rsid w:val="00FB2DF3"/>
    <w:rsid w:val="00FF15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4AE6"/>
  <w15:chartTrackingRefBased/>
  <w15:docId w15:val="{9C13E74D-4867-414F-A35C-830E81A5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F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FF1"/>
    <w:pPr>
      <w:spacing w:line="259" w:lineRule="auto"/>
      <w:ind w:left="720"/>
      <w:contextualSpacing/>
    </w:pPr>
  </w:style>
  <w:style w:type="character" w:styleId="Hyperlink">
    <w:name w:val="Hyperlink"/>
    <w:basedOn w:val="DefaultParagraphFont"/>
    <w:uiPriority w:val="99"/>
    <w:unhideWhenUsed/>
    <w:rsid w:val="002356B2"/>
    <w:rPr>
      <w:color w:val="0563C1" w:themeColor="hyperlink"/>
      <w:u w:val="single"/>
    </w:rPr>
  </w:style>
  <w:style w:type="character" w:styleId="UnresolvedMention">
    <w:name w:val="Unresolved Mention"/>
    <w:basedOn w:val="DefaultParagraphFont"/>
    <w:uiPriority w:val="99"/>
    <w:semiHidden/>
    <w:unhideWhenUsed/>
    <w:rsid w:val="002356B2"/>
    <w:rPr>
      <w:color w:val="605E5C"/>
      <w:shd w:val="clear" w:color="auto" w:fill="E1DFDD"/>
    </w:rPr>
  </w:style>
  <w:style w:type="paragraph" w:styleId="BalloonText">
    <w:name w:val="Balloon Text"/>
    <w:basedOn w:val="Normal"/>
    <w:link w:val="BalloonTextChar"/>
    <w:uiPriority w:val="99"/>
    <w:semiHidden/>
    <w:unhideWhenUsed/>
    <w:rsid w:val="00130A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0A1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45252"/>
    <w:rPr>
      <w:sz w:val="16"/>
      <w:szCs w:val="16"/>
    </w:rPr>
  </w:style>
  <w:style w:type="paragraph" w:styleId="CommentText">
    <w:name w:val="annotation text"/>
    <w:basedOn w:val="Normal"/>
    <w:link w:val="CommentTextChar"/>
    <w:uiPriority w:val="99"/>
    <w:semiHidden/>
    <w:unhideWhenUsed/>
    <w:rsid w:val="00545252"/>
    <w:pPr>
      <w:spacing w:line="240" w:lineRule="auto"/>
    </w:pPr>
    <w:rPr>
      <w:sz w:val="20"/>
      <w:szCs w:val="20"/>
    </w:rPr>
  </w:style>
  <w:style w:type="character" w:customStyle="1" w:styleId="CommentTextChar">
    <w:name w:val="Comment Text Char"/>
    <w:basedOn w:val="DefaultParagraphFont"/>
    <w:link w:val="CommentText"/>
    <w:uiPriority w:val="99"/>
    <w:semiHidden/>
    <w:rsid w:val="00545252"/>
    <w:rPr>
      <w:sz w:val="20"/>
      <w:szCs w:val="20"/>
    </w:rPr>
  </w:style>
  <w:style w:type="paragraph" w:styleId="CommentSubject">
    <w:name w:val="annotation subject"/>
    <w:basedOn w:val="CommentText"/>
    <w:next w:val="CommentText"/>
    <w:link w:val="CommentSubjectChar"/>
    <w:uiPriority w:val="99"/>
    <w:semiHidden/>
    <w:unhideWhenUsed/>
    <w:rsid w:val="00545252"/>
    <w:rPr>
      <w:b/>
      <w:bCs/>
    </w:rPr>
  </w:style>
  <w:style w:type="character" w:customStyle="1" w:styleId="CommentSubjectChar">
    <w:name w:val="Comment Subject Char"/>
    <w:basedOn w:val="CommentTextChar"/>
    <w:link w:val="CommentSubject"/>
    <w:uiPriority w:val="99"/>
    <w:semiHidden/>
    <w:rsid w:val="00545252"/>
    <w:rPr>
      <w:b/>
      <w:bCs/>
      <w:sz w:val="20"/>
      <w:szCs w:val="20"/>
    </w:rPr>
  </w:style>
  <w:style w:type="paragraph" w:styleId="Revision">
    <w:name w:val="Revision"/>
    <w:hidden/>
    <w:uiPriority w:val="99"/>
    <w:semiHidden/>
    <w:rsid w:val="0050111B"/>
    <w:pPr>
      <w:spacing w:after="0" w:line="240" w:lineRule="auto"/>
    </w:pPr>
  </w:style>
  <w:style w:type="paragraph" w:styleId="Header">
    <w:name w:val="header"/>
    <w:basedOn w:val="Normal"/>
    <w:link w:val="HeaderChar"/>
    <w:uiPriority w:val="99"/>
    <w:unhideWhenUsed/>
    <w:rsid w:val="00D95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C06"/>
  </w:style>
  <w:style w:type="paragraph" w:styleId="Footer">
    <w:name w:val="footer"/>
    <w:basedOn w:val="Normal"/>
    <w:link w:val="FooterChar"/>
    <w:uiPriority w:val="99"/>
    <w:unhideWhenUsed/>
    <w:rsid w:val="00D9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0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eymfellows@gmail.com" TargetMode="External"/><Relationship Id="rId3" Type="http://schemas.openxmlformats.org/officeDocument/2006/relationships/settings" Target="settings.xml"/><Relationship Id="rId7" Type="http://schemas.openxmlformats.org/officeDocument/2006/relationships/hyperlink" Target="mailto:info@camm.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utomatecanada.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 Information</dc:creator>
  <cp:keywords/>
  <dc:description/>
  <cp:lastModifiedBy>CAMM Information</cp:lastModifiedBy>
  <cp:revision>2</cp:revision>
  <dcterms:created xsi:type="dcterms:W3CDTF">2020-05-01T13:23:00Z</dcterms:created>
  <dcterms:modified xsi:type="dcterms:W3CDTF">2020-05-01T13:23:00Z</dcterms:modified>
</cp:coreProperties>
</file>