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49005" w14:textId="77777777" w:rsidR="00D95C06" w:rsidRDefault="00D95C06" w:rsidP="00111FF1">
      <w:pPr>
        <w:rPr>
          <w:rFonts w:ascii="Arial" w:hAnsi="Arial" w:cs="Arial"/>
        </w:rPr>
      </w:pPr>
    </w:p>
    <w:p w14:paraId="590B080F" w14:textId="2C43F2B2" w:rsidR="00D95C06" w:rsidRDefault="00ED1880" w:rsidP="00111FF1">
      <w:pPr>
        <w:rPr>
          <w:rFonts w:ascii="Arial" w:hAnsi="Arial" w:cs="Arial"/>
        </w:rPr>
      </w:pPr>
      <w:r>
        <w:rPr>
          <w:rFonts w:ascii="Arial" w:hAnsi="Arial" w:cs="Arial"/>
        </w:rPr>
        <w:t>July 20, 2020</w:t>
      </w:r>
    </w:p>
    <w:p w14:paraId="7A33F1EC" w14:textId="512D43FF" w:rsidR="007412FA" w:rsidRPr="009A52D6" w:rsidRDefault="00C7601F" w:rsidP="00847640">
      <w:pPr>
        <w:jc w:val="center"/>
        <w:rPr>
          <w:rFonts w:ascii="Arial" w:hAnsi="Arial" w:cs="Arial"/>
          <w:b/>
          <w:bCs/>
          <w:sz w:val="36"/>
          <w:szCs w:val="36"/>
        </w:rPr>
      </w:pPr>
      <w:r>
        <w:rPr>
          <w:rFonts w:ascii="Arial" w:hAnsi="Arial" w:cs="Arial"/>
          <w:b/>
          <w:bCs/>
          <w:sz w:val="36"/>
          <w:szCs w:val="36"/>
        </w:rPr>
        <w:t>Survey shows manufacturing is moving to recovery</w:t>
      </w:r>
    </w:p>
    <w:p w14:paraId="11783935" w14:textId="37626A18" w:rsidR="004F2D8A" w:rsidRDefault="006A2F94" w:rsidP="003A6AD6">
      <w:pPr>
        <w:rPr>
          <w:rFonts w:ascii="Arial" w:hAnsi="Arial" w:cs="Arial"/>
        </w:rPr>
      </w:pPr>
      <w:r>
        <w:rPr>
          <w:rFonts w:ascii="Arial" w:hAnsi="Arial" w:cs="Arial"/>
        </w:rPr>
        <w:t>(Windsor, Ontario)</w:t>
      </w:r>
      <w:r w:rsidR="00E1673E">
        <w:rPr>
          <w:rFonts w:ascii="Arial" w:hAnsi="Arial" w:cs="Arial"/>
        </w:rPr>
        <w:t xml:space="preserve">. A rebound is underway among manufacturers </w:t>
      </w:r>
      <w:r w:rsidR="00847640">
        <w:rPr>
          <w:rFonts w:ascii="Arial" w:hAnsi="Arial" w:cs="Arial"/>
        </w:rPr>
        <w:t>despite</w:t>
      </w:r>
      <w:r w:rsidR="00E1673E">
        <w:rPr>
          <w:rFonts w:ascii="Arial" w:hAnsi="Arial" w:cs="Arial"/>
        </w:rPr>
        <w:t xml:space="preserve"> difficulties still facing this essential industry. </w:t>
      </w:r>
    </w:p>
    <w:p w14:paraId="78240380" w14:textId="1DEE5217" w:rsidR="00E1673E" w:rsidRDefault="00E1673E" w:rsidP="00E1673E">
      <w:pPr>
        <w:rPr>
          <w:rFonts w:ascii="Arial" w:hAnsi="Arial" w:cs="Arial"/>
        </w:rPr>
      </w:pPr>
      <w:r>
        <w:rPr>
          <w:rFonts w:ascii="Arial" w:hAnsi="Arial" w:cs="Arial"/>
        </w:rPr>
        <w:t>For the second month in a row, 98% of survey respondents have resumed their business operations.  At the peak of the crisis, almost 20% of responses had temporarily closed their business).</w:t>
      </w:r>
    </w:p>
    <w:p w14:paraId="3C15BEB2" w14:textId="18C17835" w:rsidR="00E1673E" w:rsidRDefault="0074578D" w:rsidP="003A6AD6">
      <w:pPr>
        <w:rPr>
          <w:rFonts w:ascii="Arial" w:hAnsi="Arial" w:cs="Arial"/>
        </w:rPr>
      </w:pPr>
      <w:r>
        <w:rPr>
          <w:rFonts w:ascii="Arial" w:hAnsi="Arial" w:cs="Arial"/>
        </w:rPr>
        <w:t xml:space="preserve">In a monthly survey of </w:t>
      </w:r>
      <w:proofErr w:type="spellStart"/>
      <w:r>
        <w:rPr>
          <w:rFonts w:ascii="Arial" w:hAnsi="Arial" w:cs="Arial"/>
        </w:rPr>
        <w:t>moldmakers</w:t>
      </w:r>
      <w:proofErr w:type="spellEnd"/>
      <w:r>
        <w:rPr>
          <w:rFonts w:ascii="Arial" w:hAnsi="Arial" w:cs="Arial"/>
        </w:rPr>
        <w:t xml:space="preserve"> &amp; industrial automation companies</w:t>
      </w:r>
      <w:r w:rsidR="00ED1880">
        <w:rPr>
          <w:rFonts w:ascii="Arial" w:hAnsi="Arial" w:cs="Arial"/>
        </w:rPr>
        <w:t xml:space="preserve"> by Automate Canada and the Canadian Association of </w:t>
      </w:r>
      <w:proofErr w:type="spellStart"/>
      <w:r w:rsidR="00ED1880">
        <w:rPr>
          <w:rFonts w:ascii="Arial" w:hAnsi="Arial" w:cs="Arial"/>
        </w:rPr>
        <w:t>MoldMakers</w:t>
      </w:r>
      <w:proofErr w:type="spellEnd"/>
      <w:r w:rsidR="00ED1880">
        <w:rPr>
          <w:rFonts w:ascii="Arial" w:hAnsi="Arial" w:cs="Arial"/>
        </w:rPr>
        <w:t xml:space="preserve"> (CAMM)</w:t>
      </w:r>
      <w:r>
        <w:rPr>
          <w:rFonts w:ascii="Arial" w:hAnsi="Arial" w:cs="Arial"/>
        </w:rPr>
        <w:t xml:space="preserve">, </w:t>
      </w:r>
      <w:r w:rsidR="00ED1880">
        <w:rPr>
          <w:rFonts w:ascii="Arial" w:hAnsi="Arial" w:cs="Arial"/>
        </w:rPr>
        <w:t xml:space="preserve">the </w:t>
      </w:r>
      <w:r w:rsidR="00C7601F">
        <w:rPr>
          <w:rFonts w:ascii="Arial" w:hAnsi="Arial" w:cs="Arial"/>
        </w:rPr>
        <w:t xml:space="preserve">data shows the </w:t>
      </w:r>
      <w:r w:rsidR="00ED1880">
        <w:rPr>
          <w:rFonts w:ascii="Arial" w:hAnsi="Arial" w:cs="Arial"/>
        </w:rPr>
        <w:t xml:space="preserve">focus by manufacturers </w:t>
      </w:r>
      <w:r w:rsidR="00C7601F">
        <w:rPr>
          <w:rFonts w:ascii="Arial" w:hAnsi="Arial" w:cs="Arial"/>
        </w:rPr>
        <w:t xml:space="preserve">to the COVID-19 crisis </w:t>
      </w:r>
      <w:r w:rsidR="00ED1880">
        <w:rPr>
          <w:rFonts w:ascii="Arial" w:hAnsi="Arial" w:cs="Arial"/>
        </w:rPr>
        <w:t>has shifted from “response” to “re</w:t>
      </w:r>
      <w:r w:rsidR="00C7601F">
        <w:rPr>
          <w:rFonts w:ascii="Arial" w:hAnsi="Arial" w:cs="Arial"/>
        </w:rPr>
        <w:t>cover</w:t>
      </w:r>
      <w:r w:rsidR="00ED1880">
        <w:rPr>
          <w:rFonts w:ascii="Arial" w:hAnsi="Arial" w:cs="Arial"/>
        </w:rPr>
        <w:t xml:space="preserve">”.  </w:t>
      </w:r>
    </w:p>
    <w:p w14:paraId="7353A43F" w14:textId="77777777" w:rsidR="006055DD" w:rsidRDefault="00C7601F" w:rsidP="003A6AD6">
      <w:pPr>
        <w:rPr>
          <w:rFonts w:ascii="Arial" w:hAnsi="Arial" w:cs="Arial"/>
        </w:rPr>
      </w:pPr>
      <w:r>
        <w:rPr>
          <w:rFonts w:ascii="Arial" w:hAnsi="Arial" w:cs="Arial"/>
        </w:rPr>
        <w:t>Having progressed from a reactionary mode early in this crisis to more long</w:t>
      </w:r>
      <w:r w:rsidR="006055DD">
        <w:rPr>
          <w:rFonts w:ascii="Arial" w:hAnsi="Arial" w:cs="Arial"/>
        </w:rPr>
        <w:t>-</w:t>
      </w:r>
      <w:r>
        <w:rPr>
          <w:rFonts w:ascii="Arial" w:hAnsi="Arial" w:cs="Arial"/>
        </w:rPr>
        <w:t>term planning, it is evident that manufacturers are now putting plans and actions in place to ensure the long</w:t>
      </w:r>
      <w:r w:rsidR="006055DD">
        <w:rPr>
          <w:rFonts w:ascii="Arial" w:hAnsi="Arial" w:cs="Arial"/>
        </w:rPr>
        <w:t>-</w:t>
      </w:r>
      <w:r>
        <w:rPr>
          <w:rFonts w:ascii="Arial" w:hAnsi="Arial" w:cs="Arial"/>
        </w:rPr>
        <w:t xml:space="preserve">term sustainability of their businesses.  </w:t>
      </w:r>
    </w:p>
    <w:p w14:paraId="5D5ECF7F" w14:textId="53154DB9" w:rsidR="0074578D" w:rsidRDefault="00ED1880" w:rsidP="003A6AD6">
      <w:pPr>
        <w:rPr>
          <w:rFonts w:ascii="Arial" w:hAnsi="Arial" w:cs="Arial"/>
        </w:rPr>
      </w:pPr>
      <w:r>
        <w:rPr>
          <w:rFonts w:ascii="Arial" w:hAnsi="Arial" w:cs="Arial"/>
        </w:rPr>
        <w:t>The top concerns for manufacturing, based on the responses to this survey, are cash flow</w:t>
      </w:r>
      <w:r w:rsidR="00E1673E">
        <w:rPr>
          <w:rFonts w:ascii="Arial" w:hAnsi="Arial" w:cs="Arial"/>
        </w:rPr>
        <w:t xml:space="preserve"> and </w:t>
      </w:r>
      <w:r>
        <w:rPr>
          <w:rFonts w:ascii="Arial" w:hAnsi="Arial" w:cs="Arial"/>
        </w:rPr>
        <w:t>a return to profitability in the face of declines in demand from their customers.</w:t>
      </w:r>
    </w:p>
    <w:p w14:paraId="293CED01" w14:textId="5C1B53AA" w:rsidR="00ED1880" w:rsidRDefault="00ED1880" w:rsidP="003A6AD6">
      <w:pPr>
        <w:rPr>
          <w:rFonts w:ascii="Arial" w:hAnsi="Arial" w:cs="Arial"/>
        </w:rPr>
      </w:pPr>
      <w:r>
        <w:rPr>
          <w:rFonts w:ascii="Arial" w:hAnsi="Arial" w:cs="Arial"/>
        </w:rPr>
        <w:t>This is also s</w:t>
      </w:r>
      <w:r w:rsidR="00CA2663">
        <w:rPr>
          <w:rFonts w:ascii="Arial" w:hAnsi="Arial" w:cs="Arial"/>
        </w:rPr>
        <w:t>upported</w:t>
      </w:r>
      <w:r>
        <w:rPr>
          <w:rFonts w:ascii="Arial" w:hAnsi="Arial" w:cs="Arial"/>
        </w:rPr>
        <w:t xml:space="preserve"> by the employment numbers reported in this most recent survey</w:t>
      </w:r>
      <w:r w:rsidR="00CC6BEF">
        <w:rPr>
          <w:rFonts w:ascii="Arial" w:hAnsi="Arial" w:cs="Arial"/>
        </w:rPr>
        <w:t xml:space="preserve">. </w:t>
      </w:r>
      <w:r>
        <w:rPr>
          <w:rFonts w:ascii="Arial" w:hAnsi="Arial" w:cs="Arial"/>
        </w:rPr>
        <w:t>Based on the numbers reported by manufacturers</w:t>
      </w:r>
      <w:r w:rsidR="00CA2663">
        <w:rPr>
          <w:rFonts w:ascii="Arial" w:hAnsi="Arial" w:cs="Arial"/>
        </w:rPr>
        <w:t xml:space="preserve"> in the July survey</w:t>
      </w:r>
      <w:r>
        <w:rPr>
          <w:rFonts w:ascii="Arial" w:hAnsi="Arial" w:cs="Arial"/>
        </w:rPr>
        <w:t xml:space="preserve">, while hiring has resumed, </w:t>
      </w:r>
      <w:r w:rsidR="00E1673E">
        <w:rPr>
          <w:rFonts w:ascii="Arial" w:hAnsi="Arial" w:cs="Arial"/>
        </w:rPr>
        <w:t>P</w:t>
      </w:r>
      <w:r>
        <w:rPr>
          <w:rFonts w:ascii="Arial" w:hAnsi="Arial" w:cs="Arial"/>
        </w:rPr>
        <w:t xml:space="preserve">ermanent and temporary layoffs </w:t>
      </w:r>
      <w:r w:rsidR="00E1673E">
        <w:rPr>
          <w:rFonts w:ascii="Arial" w:hAnsi="Arial" w:cs="Arial"/>
        </w:rPr>
        <w:t xml:space="preserve">have also increased as manufacturers adjust staff </w:t>
      </w:r>
      <w:r>
        <w:rPr>
          <w:rFonts w:ascii="Arial" w:hAnsi="Arial" w:cs="Arial"/>
        </w:rPr>
        <w:t xml:space="preserve">numbers and skills of </w:t>
      </w:r>
      <w:r w:rsidR="00CC6BEF">
        <w:rPr>
          <w:rFonts w:ascii="Arial" w:hAnsi="Arial" w:cs="Arial"/>
        </w:rPr>
        <w:t>employees to</w:t>
      </w:r>
      <w:r w:rsidR="00E1673E">
        <w:rPr>
          <w:rFonts w:ascii="Arial" w:hAnsi="Arial" w:cs="Arial"/>
        </w:rPr>
        <w:t xml:space="preserve"> a</w:t>
      </w:r>
      <w:r>
        <w:rPr>
          <w:rFonts w:ascii="Arial" w:hAnsi="Arial" w:cs="Arial"/>
        </w:rPr>
        <w:t>lign with demand</w:t>
      </w:r>
      <w:r w:rsidR="00CC6BEF">
        <w:rPr>
          <w:rFonts w:ascii="Arial" w:hAnsi="Arial" w:cs="Arial"/>
        </w:rPr>
        <w:t>.</w:t>
      </w:r>
    </w:p>
    <w:p w14:paraId="63C4C30A" w14:textId="7D0F39F3" w:rsidR="000358DE" w:rsidRPr="00CC6BEF" w:rsidRDefault="000358DE" w:rsidP="000358DE">
      <w:pPr>
        <w:spacing w:after="0" w:line="240" w:lineRule="auto"/>
        <w:rPr>
          <w:rFonts w:ascii="Arial" w:eastAsia="Times New Roman" w:hAnsi="Arial" w:cs="Arial"/>
        </w:rPr>
      </w:pPr>
      <w:r w:rsidRPr="00CC6BEF">
        <w:rPr>
          <w:rFonts w:ascii="Arial" w:eastAsia="Times New Roman" w:hAnsi="Arial" w:cs="Arial"/>
          <w:color w:val="000000"/>
        </w:rPr>
        <w:t>"We are a resilient industry.  We have gone through tough times and this pandemic is no different, says Mike Bilton, CAMM board Chair.  "We know we still have tough times ahead so we are working as an organization to build on how as a team we can move forward. "</w:t>
      </w:r>
    </w:p>
    <w:p w14:paraId="13F30692" w14:textId="1F657AD3" w:rsidR="00424952" w:rsidRDefault="00424952" w:rsidP="00424952">
      <w:pPr>
        <w:rPr>
          <w:rFonts w:ascii="Arial" w:hAnsi="Arial" w:cs="Arial"/>
        </w:rPr>
      </w:pPr>
      <w:r>
        <w:rPr>
          <w:rFonts w:ascii="Arial" w:hAnsi="Arial" w:cs="Arial"/>
        </w:rPr>
        <w:t xml:space="preserve">says CAMM board chair Mike Bilton. </w:t>
      </w:r>
    </w:p>
    <w:p w14:paraId="537A06E6" w14:textId="2446F735" w:rsidR="0074578D" w:rsidRDefault="00424952" w:rsidP="003A6AD6">
      <w:pPr>
        <w:rPr>
          <w:rFonts w:ascii="Arial" w:hAnsi="Arial" w:cs="Arial"/>
        </w:rPr>
      </w:pPr>
      <w:r>
        <w:rPr>
          <w:rFonts w:ascii="Arial" w:hAnsi="Arial" w:cs="Arial"/>
        </w:rPr>
        <w:t xml:space="preserve">The survey has shown the </w:t>
      </w:r>
      <w:r w:rsidR="00ED1880">
        <w:rPr>
          <w:rFonts w:ascii="Arial" w:hAnsi="Arial" w:cs="Arial"/>
        </w:rPr>
        <w:t xml:space="preserve">newly extended </w:t>
      </w:r>
      <w:r w:rsidR="0074578D">
        <w:rPr>
          <w:rFonts w:ascii="Arial" w:hAnsi="Arial" w:cs="Arial"/>
        </w:rPr>
        <w:t>Canadian Emergency Wage Subsidy</w:t>
      </w:r>
      <w:r>
        <w:rPr>
          <w:rFonts w:ascii="Arial" w:hAnsi="Arial" w:cs="Arial"/>
        </w:rPr>
        <w:t xml:space="preserve"> (CEWS)</w:t>
      </w:r>
      <w:r w:rsidR="006055DD">
        <w:rPr>
          <w:rFonts w:ascii="Arial" w:hAnsi="Arial" w:cs="Arial"/>
        </w:rPr>
        <w:t xml:space="preserve">, </w:t>
      </w:r>
      <w:r w:rsidR="0074578D">
        <w:rPr>
          <w:rFonts w:ascii="Arial" w:hAnsi="Arial" w:cs="Arial"/>
        </w:rPr>
        <w:t xml:space="preserve">has remained the most popular financial support program </w:t>
      </w:r>
      <w:r w:rsidR="00CA2663">
        <w:rPr>
          <w:rFonts w:ascii="Arial" w:hAnsi="Arial" w:cs="Arial"/>
        </w:rPr>
        <w:t xml:space="preserve">for businesses </w:t>
      </w:r>
      <w:r w:rsidR="0074578D">
        <w:rPr>
          <w:rFonts w:ascii="Arial" w:hAnsi="Arial" w:cs="Arial"/>
        </w:rPr>
        <w:t>from the federal government</w:t>
      </w:r>
      <w:r w:rsidR="00CA2663">
        <w:rPr>
          <w:rFonts w:ascii="Arial" w:hAnsi="Arial" w:cs="Arial"/>
        </w:rPr>
        <w:t xml:space="preserve">; </w:t>
      </w:r>
      <w:r w:rsidR="0074578D">
        <w:rPr>
          <w:rFonts w:ascii="Arial" w:hAnsi="Arial" w:cs="Arial"/>
        </w:rPr>
        <w:t xml:space="preserve">employers </w:t>
      </w:r>
      <w:r w:rsidR="00CA2663">
        <w:rPr>
          <w:rFonts w:ascii="Arial" w:hAnsi="Arial" w:cs="Arial"/>
        </w:rPr>
        <w:t xml:space="preserve">also </w:t>
      </w:r>
      <w:r w:rsidR="0074578D">
        <w:rPr>
          <w:rFonts w:ascii="Arial" w:hAnsi="Arial" w:cs="Arial"/>
        </w:rPr>
        <w:t>repor</w:t>
      </w:r>
      <w:r>
        <w:rPr>
          <w:rFonts w:ascii="Arial" w:hAnsi="Arial" w:cs="Arial"/>
        </w:rPr>
        <w:t xml:space="preserve">t </w:t>
      </w:r>
      <w:r w:rsidR="0074578D">
        <w:rPr>
          <w:rFonts w:ascii="Arial" w:hAnsi="Arial" w:cs="Arial"/>
        </w:rPr>
        <w:t>health &amp; safety practices in the workplace, flexible work from home arrangements and collaboration among employees</w:t>
      </w:r>
      <w:r w:rsidR="006055DD">
        <w:rPr>
          <w:rFonts w:ascii="Arial" w:hAnsi="Arial" w:cs="Arial"/>
        </w:rPr>
        <w:t>,</w:t>
      </w:r>
      <w:r w:rsidR="0074578D">
        <w:rPr>
          <w:rFonts w:ascii="Arial" w:hAnsi="Arial" w:cs="Arial"/>
        </w:rPr>
        <w:t xml:space="preserve"> ha</w:t>
      </w:r>
      <w:r w:rsidR="007412FA">
        <w:rPr>
          <w:rFonts w:ascii="Arial" w:hAnsi="Arial" w:cs="Arial"/>
        </w:rPr>
        <w:t xml:space="preserve">ve all </w:t>
      </w:r>
      <w:r w:rsidR="0074578D">
        <w:rPr>
          <w:rFonts w:ascii="Arial" w:hAnsi="Arial" w:cs="Arial"/>
        </w:rPr>
        <w:t xml:space="preserve"> improved.</w:t>
      </w:r>
    </w:p>
    <w:p w14:paraId="1DE46ADA" w14:textId="541832BA" w:rsidR="003A6AD6" w:rsidRDefault="00424952" w:rsidP="003A6AD6">
      <w:pPr>
        <w:rPr>
          <w:rFonts w:ascii="Arial" w:hAnsi="Arial" w:cs="Arial"/>
        </w:rPr>
      </w:pPr>
      <w:r>
        <w:rPr>
          <w:rFonts w:ascii="Arial" w:hAnsi="Arial" w:cs="Arial"/>
        </w:rPr>
        <w:t xml:space="preserve">As for challenges, </w:t>
      </w:r>
      <w:r w:rsidR="00CA2663">
        <w:rPr>
          <w:rFonts w:ascii="Arial" w:hAnsi="Arial" w:cs="Arial"/>
        </w:rPr>
        <w:t xml:space="preserve">difficulties getting employees successfully into the US continue to be a big concern for the </w:t>
      </w:r>
      <w:proofErr w:type="spellStart"/>
      <w:r w:rsidR="00CA2663">
        <w:rPr>
          <w:rFonts w:ascii="Arial" w:hAnsi="Arial" w:cs="Arial"/>
        </w:rPr>
        <w:t>moldmakers</w:t>
      </w:r>
      <w:proofErr w:type="spellEnd"/>
      <w:r w:rsidR="00CA2663">
        <w:rPr>
          <w:rFonts w:ascii="Arial" w:hAnsi="Arial" w:cs="Arial"/>
        </w:rPr>
        <w:t>, tool &amp; die companies and industrial automation firms who responded to the July survey</w:t>
      </w:r>
      <w:r w:rsidR="006F6711">
        <w:rPr>
          <w:rFonts w:ascii="Arial" w:hAnsi="Arial" w:cs="Arial"/>
        </w:rPr>
        <w:t xml:space="preserve"> and who are under pressure to resume projects with their US customers</w:t>
      </w:r>
      <w:r w:rsidR="00CA2663">
        <w:rPr>
          <w:rFonts w:ascii="Arial" w:hAnsi="Arial" w:cs="Arial"/>
        </w:rPr>
        <w:t>.</w:t>
      </w:r>
      <w:r w:rsidR="005854E2">
        <w:rPr>
          <w:rFonts w:ascii="Arial" w:hAnsi="Arial" w:cs="Arial"/>
        </w:rPr>
        <w:t xml:space="preserve"> </w:t>
      </w:r>
      <w:r w:rsidR="00CA2663">
        <w:rPr>
          <w:rFonts w:ascii="Arial" w:hAnsi="Arial" w:cs="Arial"/>
        </w:rPr>
        <w:t>These border restrictions have impacted almost one fifth of respondents and are included in the top 5 concerns for the future of this group.</w:t>
      </w:r>
    </w:p>
    <w:p w14:paraId="6A6FB2E1" w14:textId="64AEAE9E" w:rsidR="00424952" w:rsidRDefault="00424952" w:rsidP="003A6AD6">
      <w:pPr>
        <w:rPr>
          <w:rFonts w:ascii="Arial" w:hAnsi="Arial" w:cs="Arial"/>
        </w:rPr>
      </w:pPr>
      <w:r>
        <w:rPr>
          <w:rFonts w:ascii="Arial" w:hAnsi="Arial" w:cs="Arial"/>
        </w:rPr>
        <w:t xml:space="preserve">The CAMM and Automate Canada boards continue to meet regularly including meeting </w:t>
      </w:r>
      <w:r w:rsidR="006F6711">
        <w:rPr>
          <w:rFonts w:ascii="Arial" w:hAnsi="Arial" w:cs="Arial"/>
        </w:rPr>
        <w:t>twice</w:t>
      </w:r>
      <w:r w:rsidR="006055DD">
        <w:rPr>
          <w:rFonts w:ascii="Arial" w:hAnsi="Arial" w:cs="Arial"/>
        </w:rPr>
        <w:t xml:space="preserve"> </w:t>
      </w:r>
      <w:r>
        <w:rPr>
          <w:rFonts w:ascii="Arial" w:hAnsi="Arial" w:cs="Arial"/>
        </w:rPr>
        <w:t xml:space="preserve">a week as part of Windsor Essex Economic Development Task force. </w:t>
      </w:r>
    </w:p>
    <w:p w14:paraId="2366836B" w14:textId="1470580A" w:rsidR="00897CF8" w:rsidRPr="00CC6BEF" w:rsidRDefault="00424952" w:rsidP="00897CF8">
      <w:pPr>
        <w:spacing w:after="0" w:line="240" w:lineRule="auto"/>
        <w:rPr>
          <w:rFonts w:ascii="Arial" w:eastAsia="Times New Roman" w:hAnsi="Arial" w:cs="Arial"/>
          <w:color w:val="222222"/>
          <w:sz w:val="20"/>
          <w:szCs w:val="20"/>
          <w:shd w:val="clear" w:color="auto" w:fill="FFFFFF"/>
        </w:rPr>
      </w:pPr>
      <w:r w:rsidRPr="00CC6BEF" w:rsidDel="00424952">
        <w:rPr>
          <w:rFonts w:ascii="Arial" w:hAnsi="Arial" w:cs="Arial"/>
          <w:sz w:val="20"/>
          <w:szCs w:val="20"/>
        </w:rPr>
        <w:t xml:space="preserve"> </w:t>
      </w:r>
      <w:r w:rsidR="003A026B" w:rsidRPr="00CC6BEF">
        <w:rPr>
          <w:rFonts w:ascii="Arial" w:eastAsia="Times New Roman" w:hAnsi="Arial" w:cs="Arial"/>
          <w:color w:val="222222"/>
          <w:sz w:val="20"/>
          <w:szCs w:val="20"/>
          <w:shd w:val="clear" w:color="auto" w:fill="FFFFFF"/>
        </w:rPr>
        <w:t>“</w:t>
      </w:r>
      <w:r w:rsidR="00ED1880">
        <w:rPr>
          <w:rFonts w:ascii="Arial" w:eastAsia="Times New Roman" w:hAnsi="Arial" w:cs="Arial"/>
          <w:color w:val="222222"/>
          <w:sz w:val="20"/>
          <w:szCs w:val="20"/>
          <w:shd w:val="clear" w:color="auto" w:fill="FFFFFF"/>
        </w:rPr>
        <w:t>These surveys, which we have now been conducting for the five months of this crisis, are an incredibly important window into what is happening on the ground in manufacturing</w:t>
      </w:r>
      <w:r w:rsidR="007412FA" w:rsidRPr="00CC6BEF">
        <w:rPr>
          <w:rFonts w:ascii="Arial" w:eastAsia="Times New Roman" w:hAnsi="Arial" w:cs="Arial"/>
          <w:color w:val="222222"/>
          <w:sz w:val="20"/>
          <w:szCs w:val="20"/>
          <w:shd w:val="clear" w:color="auto" w:fill="FFFFFF"/>
        </w:rPr>
        <w:t>,</w:t>
      </w:r>
      <w:r w:rsidR="003A026B" w:rsidRPr="00CC6BEF">
        <w:rPr>
          <w:rFonts w:ascii="Arial" w:eastAsia="Times New Roman" w:hAnsi="Arial" w:cs="Arial"/>
          <w:color w:val="222222"/>
          <w:sz w:val="20"/>
          <w:szCs w:val="20"/>
          <w:shd w:val="clear" w:color="auto" w:fill="FFFFFF"/>
        </w:rPr>
        <w:t xml:space="preserve">” notes Shelley Fellows, Chair of Automate Canada.  “I’m pleased to see the trend of improvement continuing for our sectors, however I </w:t>
      </w:r>
      <w:r w:rsidR="003A026B" w:rsidRPr="00CC6BEF">
        <w:rPr>
          <w:rFonts w:ascii="Arial" w:eastAsia="Times New Roman" w:hAnsi="Arial" w:cs="Arial"/>
          <w:color w:val="222222"/>
          <w:sz w:val="20"/>
          <w:szCs w:val="20"/>
          <w:shd w:val="clear" w:color="auto" w:fill="FFFFFF"/>
        </w:rPr>
        <w:lastRenderedPageBreak/>
        <w:t>recognize that there is still a long way to go to return to normalcy and growth.  We are committed to supporting our members in that path and will focus on developing programs to help them.”</w:t>
      </w:r>
    </w:p>
    <w:p w14:paraId="4B788898" w14:textId="77777777" w:rsidR="003A026B" w:rsidRDefault="003A026B" w:rsidP="00897CF8">
      <w:pPr>
        <w:spacing w:after="0" w:line="240" w:lineRule="auto"/>
        <w:rPr>
          <w:rFonts w:ascii="Arial" w:eastAsia="Times New Roman" w:hAnsi="Arial" w:cs="Arial"/>
          <w:color w:val="222222"/>
          <w:sz w:val="24"/>
          <w:szCs w:val="24"/>
          <w:shd w:val="clear" w:color="auto" w:fill="FFFFFF"/>
        </w:rPr>
      </w:pPr>
    </w:p>
    <w:p w14:paraId="71699AB2" w14:textId="7F638B77" w:rsidR="00897CF8" w:rsidRDefault="00897CF8" w:rsidP="00897CF8">
      <w:pPr>
        <w:spacing w:after="0" w:line="240" w:lineRule="auto"/>
        <w:rPr>
          <w:rFonts w:ascii="Arial" w:eastAsia="Times New Roman" w:hAnsi="Arial" w:cs="Arial"/>
          <w:color w:val="222222"/>
          <w:sz w:val="24"/>
          <w:szCs w:val="24"/>
          <w:shd w:val="clear" w:color="auto" w:fill="FFFFFF"/>
        </w:rPr>
      </w:pPr>
      <w:r w:rsidRPr="00734F9B">
        <w:rPr>
          <w:rFonts w:ascii="Arial" w:hAnsi="Arial" w:cs="Arial"/>
        </w:rPr>
        <w:t xml:space="preserve">Automate Canada and the Canadian Association of </w:t>
      </w:r>
      <w:proofErr w:type="spellStart"/>
      <w:r w:rsidRPr="00734F9B">
        <w:rPr>
          <w:rFonts w:ascii="Arial" w:hAnsi="Arial" w:cs="Arial"/>
        </w:rPr>
        <w:t>Moldmakers</w:t>
      </w:r>
      <w:proofErr w:type="spellEnd"/>
      <w:r w:rsidRPr="00734F9B">
        <w:rPr>
          <w:rFonts w:ascii="Arial" w:hAnsi="Arial" w:cs="Arial"/>
        </w:rPr>
        <w:t xml:space="preserve"> (CAMM) </w:t>
      </w:r>
      <w:r>
        <w:rPr>
          <w:rFonts w:ascii="Arial" w:hAnsi="Arial" w:cs="Arial"/>
        </w:rPr>
        <w:t xml:space="preserve">conducted surveys of the mold, tool, die &amp; industrial automation sectors in Canada </w:t>
      </w:r>
      <w:r w:rsidR="003A026B">
        <w:rPr>
          <w:rFonts w:ascii="Arial" w:hAnsi="Arial" w:cs="Arial"/>
        </w:rPr>
        <w:t>weekly in March, April &amp; May, and will continue monthly surveys throughout the remainder of this year.  They are</w:t>
      </w:r>
      <w:r>
        <w:rPr>
          <w:rFonts w:ascii="Arial" w:hAnsi="Arial" w:cs="Arial"/>
        </w:rPr>
        <w:t xml:space="preserve"> connecting with essential businesses vital to restarting Canada’s economic engine.  </w:t>
      </w:r>
    </w:p>
    <w:p w14:paraId="45709453" w14:textId="77777777" w:rsidR="00897CF8" w:rsidRDefault="00897CF8" w:rsidP="00897CF8">
      <w:pPr>
        <w:spacing w:after="0" w:line="240" w:lineRule="auto"/>
        <w:rPr>
          <w:rFonts w:ascii="Arial" w:eastAsia="Times New Roman" w:hAnsi="Arial" w:cs="Arial"/>
          <w:color w:val="222222"/>
          <w:sz w:val="24"/>
          <w:szCs w:val="24"/>
          <w:shd w:val="clear" w:color="auto" w:fill="FFFFFF"/>
        </w:rPr>
      </w:pPr>
    </w:p>
    <w:p w14:paraId="4E646061" w14:textId="320E4C9C" w:rsidR="007412FA" w:rsidRDefault="00897CF8" w:rsidP="006055DD">
      <w:pPr>
        <w:spacing w:after="0" w:line="240" w:lineRule="auto"/>
        <w:rPr>
          <w:rFonts w:ascii="Arial" w:eastAsia="Times New Roman" w:hAnsi="Arial" w:cs="Arial"/>
          <w:color w:val="222222"/>
          <w:sz w:val="24"/>
          <w:szCs w:val="24"/>
          <w:shd w:val="clear" w:color="auto" w:fill="FFFFFF"/>
        </w:rPr>
      </w:pPr>
      <w:r>
        <w:rPr>
          <w:rFonts w:ascii="Arial" w:hAnsi="Arial" w:cs="Arial"/>
        </w:rPr>
        <w:t xml:space="preserve">The results, attached, </w:t>
      </w:r>
      <w:r w:rsidRPr="00734F9B">
        <w:rPr>
          <w:rFonts w:ascii="Arial" w:hAnsi="Arial" w:cs="Arial"/>
        </w:rPr>
        <w:t xml:space="preserve">are from the </w:t>
      </w:r>
      <w:r w:rsidR="00ED1880">
        <w:rPr>
          <w:rFonts w:ascii="Arial" w:hAnsi="Arial" w:cs="Arial"/>
        </w:rPr>
        <w:t>July 10th</w:t>
      </w:r>
      <w:r w:rsidR="003A026B">
        <w:rPr>
          <w:rFonts w:ascii="Arial" w:hAnsi="Arial" w:cs="Arial"/>
        </w:rPr>
        <w:t xml:space="preserve"> </w:t>
      </w:r>
      <w:r w:rsidRPr="00734F9B">
        <w:rPr>
          <w:rFonts w:ascii="Arial" w:hAnsi="Arial" w:cs="Arial"/>
        </w:rPr>
        <w:t xml:space="preserve">week of surveys from the Canadian Association of </w:t>
      </w:r>
      <w:proofErr w:type="spellStart"/>
      <w:r w:rsidRPr="00734F9B">
        <w:rPr>
          <w:rFonts w:ascii="Arial" w:hAnsi="Arial" w:cs="Arial"/>
        </w:rPr>
        <w:t>Moldmakers</w:t>
      </w:r>
      <w:proofErr w:type="spellEnd"/>
      <w:r w:rsidRPr="00734F9B">
        <w:rPr>
          <w:rFonts w:ascii="Arial" w:hAnsi="Arial" w:cs="Arial"/>
        </w:rPr>
        <w:t xml:space="preserve"> (CAMM) &amp; Automate Canada.  </w:t>
      </w:r>
    </w:p>
    <w:p w14:paraId="699DC580" w14:textId="77777777" w:rsidR="006055DD" w:rsidRPr="006055DD" w:rsidRDefault="006055DD" w:rsidP="006055DD">
      <w:pPr>
        <w:spacing w:after="0" w:line="240" w:lineRule="auto"/>
        <w:rPr>
          <w:rFonts w:ascii="Arial" w:eastAsia="Times New Roman" w:hAnsi="Arial" w:cs="Arial"/>
          <w:color w:val="222222"/>
          <w:sz w:val="24"/>
          <w:szCs w:val="24"/>
          <w:shd w:val="clear" w:color="auto" w:fill="FFFFFF"/>
        </w:rPr>
      </w:pPr>
    </w:p>
    <w:p w14:paraId="62785E3A" w14:textId="39643C85" w:rsidR="005A1F08" w:rsidRDefault="00734F9B" w:rsidP="00111FF1">
      <w:pPr>
        <w:rPr>
          <w:rFonts w:ascii="Arial" w:hAnsi="Arial" w:cs="Arial"/>
        </w:rPr>
      </w:pPr>
      <w:r w:rsidRPr="00734F9B">
        <w:rPr>
          <w:rFonts w:ascii="Arial" w:hAnsi="Arial" w:cs="Arial"/>
        </w:rPr>
        <w:t>CAMM and Automate Canada have been assisted in the distribution of each week’</w:t>
      </w:r>
      <w:r w:rsidR="006C6B68">
        <w:rPr>
          <w:rFonts w:ascii="Arial" w:hAnsi="Arial" w:cs="Arial"/>
        </w:rPr>
        <w:t>s</w:t>
      </w:r>
      <w:r w:rsidRPr="00734F9B">
        <w:rPr>
          <w:rFonts w:ascii="Arial" w:hAnsi="Arial" w:cs="Arial"/>
        </w:rPr>
        <w:t xml:space="preserve"> survey by the Canadian Tooling &amp; Machining Association (CTMA).  </w:t>
      </w:r>
    </w:p>
    <w:p w14:paraId="32882D3A" w14:textId="77777777" w:rsidR="009C4BC2" w:rsidRPr="00734F9B" w:rsidRDefault="009C4BC2" w:rsidP="00897CF8">
      <w:pPr>
        <w:rPr>
          <w:rFonts w:ascii="Arial" w:hAnsi="Arial" w:cs="Arial"/>
        </w:rPr>
      </w:pPr>
    </w:p>
    <w:p w14:paraId="088B9653" w14:textId="40C918FC" w:rsidR="00897CF8" w:rsidRPr="00B4152A" w:rsidRDefault="00897CF8" w:rsidP="00111FF1">
      <w:pPr>
        <w:rPr>
          <w:rFonts w:ascii="Arial" w:hAnsi="Arial" w:cs="Arial"/>
        </w:rPr>
      </w:pPr>
    </w:p>
    <w:p w14:paraId="2C167D36" w14:textId="14A2B82D" w:rsidR="00545252" w:rsidRPr="0050111B" w:rsidRDefault="00545252" w:rsidP="00111FF1">
      <w:pPr>
        <w:rPr>
          <w:sz w:val="72"/>
          <w:szCs w:val="72"/>
        </w:rPr>
      </w:pPr>
      <w:r w:rsidRPr="0050111B">
        <w:rPr>
          <w:sz w:val="72"/>
          <w:szCs w:val="72"/>
        </w:rPr>
        <w:t>FACT SHEET</w:t>
      </w:r>
    </w:p>
    <w:p w14:paraId="0557AFE0" w14:textId="77777777" w:rsidR="00545252" w:rsidRDefault="00545252" w:rsidP="00111FF1"/>
    <w:p w14:paraId="5B61B5B9" w14:textId="39E9CA3D" w:rsidR="00EE2BAA" w:rsidRPr="0050111B" w:rsidRDefault="00111FF1" w:rsidP="00111FF1">
      <w:pPr>
        <w:rPr>
          <w:rFonts w:ascii="Arial" w:hAnsi="Arial" w:cs="Arial"/>
        </w:rPr>
      </w:pPr>
      <w:r w:rsidRPr="0050111B">
        <w:rPr>
          <w:rFonts w:ascii="Arial" w:hAnsi="Arial" w:cs="Arial"/>
        </w:rPr>
        <w:t>Responses</w:t>
      </w:r>
      <w:r w:rsidR="00BD5695" w:rsidRPr="0050111B">
        <w:rPr>
          <w:rFonts w:ascii="Arial" w:hAnsi="Arial" w:cs="Arial"/>
        </w:rPr>
        <w:t xml:space="preserve"> this week were </w:t>
      </w:r>
      <w:r w:rsidRPr="0050111B">
        <w:rPr>
          <w:rFonts w:ascii="Arial" w:hAnsi="Arial" w:cs="Arial"/>
        </w:rPr>
        <w:t xml:space="preserve">primarily from </w:t>
      </w:r>
      <w:r w:rsidR="00BD5695" w:rsidRPr="0050111B">
        <w:rPr>
          <w:rFonts w:ascii="Arial" w:hAnsi="Arial" w:cs="Arial"/>
        </w:rPr>
        <w:t xml:space="preserve">the </w:t>
      </w:r>
      <w:r w:rsidRPr="0050111B">
        <w:rPr>
          <w:rFonts w:ascii="Arial" w:hAnsi="Arial" w:cs="Arial"/>
        </w:rPr>
        <w:t xml:space="preserve">Southwestern Ontario region, which has a significant manufacturing, </w:t>
      </w:r>
      <w:proofErr w:type="spellStart"/>
      <w:r w:rsidRPr="0050111B">
        <w:rPr>
          <w:rFonts w:ascii="Arial" w:hAnsi="Arial" w:cs="Arial"/>
        </w:rPr>
        <w:t>moldmaking</w:t>
      </w:r>
      <w:proofErr w:type="spellEnd"/>
      <w:r w:rsidRPr="0050111B">
        <w:rPr>
          <w:rFonts w:ascii="Arial" w:hAnsi="Arial" w:cs="Arial"/>
        </w:rPr>
        <w:t xml:space="preserve"> and industrial automation cluster. </w:t>
      </w:r>
    </w:p>
    <w:p w14:paraId="0A39A5AA" w14:textId="6E52083F" w:rsidR="00545252" w:rsidRPr="0050111B" w:rsidRDefault="00545252" w:rsidP="00111FF1">
      <w:pPr>
        <w:rPr>
          <w:sz w:val="32"/>
          <w:szCs w:val="32"/>
        </w:rPr>
      </w:pPr>
      <w:r w:rsidRPr="0050111B">
        <w:rPr>
          <w:sz w:val="32"/>
          <w:szCs w:val="32"/>
        </w:rPr>
        <w:t>Key Points:</w:t>
      </w:r>
      <w:r w:rsidR="00734F9B">
        <w:rPr>
          <w:sz w:val="32"/>
          <w:szCs w:val="32"/>
        </w:rPr>
        <w:t xml:space="preserve"> </w:t>
      </w:r>
    </w:p>
    <w:p w14:paraId="164B6BB6" w14:textId="6F2A4982" w:rsidR="00462932" w:rsidRPr="00847640" w:rsidRDefault="00847640" w:rsidP="00847640">
      <w:pPr>
        <w:pStyle w:val="ListParagraph"/>
        <w:numPr>
          <w:ilvl w:val="0"/>
          <w:numId w:val="5"/>
        </w:numPr>
      </w:pPr>
      <w:r>
        <w:rPr>
          <w:rFonts w:ascii="Arial" w:hAnsi="Arial" w:cs="Arial"/>
          <w:color w:val="000000"/>
          <w:sz w:val="20"/>
          <w:szCs w:val="20"/>
        </w:rPr>
        <w:t>The number of employees out of the workplace due to isolation or quarantine has dropped in the past 4 weeks, with an increase in the number of companies with no employees out on quarantine from 56% to 75%.</w:t>
      </w:r>
    </w:p>
    <w:p w14:paraId="4452EAD9" w14:textId="7CAF17AE" w:rsidR="00847640" w:rsidRPr="00847640" w:rsidRDefault="00847640" w:rsidP="00847640">
      <w:pPr>
        <w:pStyle w:val="ListParagraph"/>
        <w:numPr>
          <w:ilvl w:val="0"/>
          <w:numId w:val="5"/>
        </w:numPr>
      </w:pPr>
      <w:r>
        <w:rPr>
          <w:rFonts w:ascii="Arial" w:hAnsi="Arial" w:cs="Arial"/>
          <w:color w:val="000000"/>
          <w:sz w:val="20"/>
          <w:szCs w:val="20"/>
        </w:rPr>
        <w:t>As of Friday, July 10th, our respondents reported having 408 employees on temporary layoff, a big increase from what we saw in June.</w:t>
      </w:r>
    </w:p>
    <w:p w14:paraId="642C583C" w14:textId="03891168" w:rsidR="00847640" w:rsidRPr="00847640" w:rsidRDefault="00847640" w:rsidP="00847640">
      <w:pPr>
        <w:pStyle w:val="ListParagraph"/>
        <w:numPr>
          <w:ilvl w:val="0"/>
          <w:numId w:val="5"/>
        </w:numPr>
      </w:pPr>
      <w:r>
        <w:rPr>
          <w:rFonts w:ascii="Arial" w:hAnsi="Arial" w:cs="Arial"/>
          <w:color w:val="000000"/>
          <w:sz w:val="20"/>
          <w:szCs w:val="20"/>
        </w:rPr>
        <w:t>The number of employees let go permanently doubled this month.</w:t>
      </w:r>
    </w:p>
    <w:p w14:paraId="3C6D8804" w14:textId="2AC94241" w:rsidR="00847640" w:rsidRPr="00847640" w:rsidRDefault="00847640" w:rsidP="00847640">
      <w:pPr>
        <w:pStyle w:val="ListParagraph"/>
        <w:numPr>
          <w:ilvl w:val="0"/>
          <w:numId w:val="5"/>
        </w:numPr>
      </w:pPr>
      <w:r>
        <w:rPr>
          <w:rFonts w:ascii="Arial" w:hAnsi="Arial" w:cs="Arial"/>
          <w:color w:val="000000"/>
          <w:sz w:val="20"/>
          <w:szCs w:val="20"/>
        </w:rPr>
        <w:t>Manufacturing continues to hire at a similar rate.  This week, respondents reported hiring 72 new employees in the prior month.</w:t>
      </w:r>
    </w:p>
    <w:p w14:paraId="05FF894A" w14:textId="034365E6" w:rsidR="00847640" w:rsidRPr="00847640" w:rsidRDefault="00847640" w:rsidP="00847640">
      <w:pPr>
        <w:pStyle w:val="ListParagraph"/>
        <w:numPr>
          <w:ilvl w:val="0"/>
          <w:numId w:val="5"/>
        </w:numPr>
      </w:pPr>
      <w:r>
        <w:rPr>
          <w:rFonts w:ascii="Arial" w:hAnsi="Arial" w:cs="Arial"/>
          <w:color w:val="000000"/>
          <w:sz w:val="20"/>
          <w:szCs w:val="20"/>
        </w:rPr>
        <w:t>The most frequently mentioned negative impacts were declining sales, cash flow and reduced demand.</w:t>
      </w:r>
    </w:p>
    <w:p w14:paraId="4BA8D3B7" w14:textId="4FE6CD1B" w:rsidR="00847640" w:rsidRPr="00847640" w:rsidRDefault="00847640" w:rsidP="00847640">
      <w:pPr>
        <w:pStyle w:val="ListParagraph"/>
        <w:numPr>
          <w:ilvl w:val="0"/>
          <w:numId w:val="5"/>
        </w:numPr>
      </w:pPr>
      <w:r>
        <w:rPr>
          <w:rFonts w:ascii="Arial" w:hAnsi="Arial" w:cs="Arial"/>
          <w:color w:val="000000"/>
          <w:sz w:val="20"/>
          <w:szCs w:val="20"/>
        </w:rPr>
        <w:t>On the positive side, the most frequently mentioned positive impacts from this crisis were improvement in health &amp; safety programs in the workplace, better collaboration among employees and shift in policies to allow remote working arrangements.</w:t>
      </w:r>
    </w:p>
    <w:p w14:paraId="6457720D" w14:textId="671A2567" w:rsidR="00847640" w:rsidRPr="00847640" w:rsidRDefault="00847640" w:rsidP="00847640">
      <w:pPr>
        <w:pStyle w:val="ListParagraph"/>
        <w:numPr>
          <w:ilvl w:val="0"/>
          <w:numId w:val="5"/>
        </w:numPr>
      </w:pPr>
      <w:r>
        <w:rPr>
          <w:rFonts w:ascii="Arial" w:hAnsi="Arial" w:cs="Arial"/>
          <w:color w:val="000000"/>
          <w:sz w:val="20"/>
          <w:szCs w:val="20"/>
        </w:rPr>
        <w:t>Cash flow of course, as well as  how to generate a profit in the face of declining demand.  Reduced demand, the state of the economy and restrictions at the border continue to be big concerns for manufacturers.</w:t>
      </w:r>
    </w:p>
    <w:p w14:paraId="1A2BDF9A" w14:textId="3C4F0B5E" w:rsidR="00847640" w:rsidRDefault="00847640" w:rsidP="00847640">
      <w:pPr>
        <w:pStyle w:val="ListParagraph"/>
        <w:numPr>
          <w:ilvl w:val="0"/>
          <w:numId w:val="5"/>
        </w:numPr>
      </w:pPr>
      <w:r>
        <w:rPr>
          <w:rFonts w:ascii="Arial" w:hAnsi="Arial" w:cs="Arial"/>
          <w:color w:val="000000"/>
          <w:sz w:val="20"/>
          <w:szCs w:val="20"/>
        </w:rPr>
        <w:t>We asked what percent of gross revenue the costs for the new health &amp; safety measures are estimated to be.  The understanding of costs seems to be improving.  In June, a third of respondents calculated that it could be as high as 5% of gross revenue.  This month, only 6% reported that costs were expected to exceed 5% of gross revenue.</w:t>
      </w:r>
    </w:p>
    <w:p w14:paraId="26F72283" w14:textId="48D5C137" w:rsidR="00545252" w:rsidRDefault="00545252" w:rsidP="00111FF1"/>
    <w:p w14:paraId="5D0EB84E" w14:textId="77777777" w:rsidR="00847640" w:rsidRDefault="00847640" w:rsidP="00545252">
      <w:pPr>
        <w:rPr>
          <w:b/>
          <w:sz w:val="72"/>
          <w:szCs w:val="72"/>
        </w:rPr>
      </w:pPr>
    </w:p>
    <w:p w14:paraId="599C1B39" w14:textId="3F73EB17" w:rsidR="00545252" w:rsidRDefault="00545252" w:rsidP="00545252">
      <w:pPr>
        <w:rPr>
          <w:b/>
          <w:i/>
        </w:rPr>
      </w:pPr>
      <w:r>
        <w:rPr>
          <w:b/>
          <w:i/>
        </w:rPr>
        <w:t>CAMM is a not-for-profit industry driven association focusing on the Canadian mold making sector of Canada.   Automate Canada is a not-for-profit industry driven association focusing on the industrial automation and advanced manufacturing technology sectors of Canada.   Both are based in Windsor, Ontario and are affiliated with the Auto Parts Manufacturers Association (APMA) in Canada and Automation Alley in Michigan, USA.</w:t>
      </w:r>
    </w:p>
    <w:p w14:paraId="2C4273E4" w14:textId="5C163D8B" w:rsidR="00C70012" w:rsidRPr="00C70012" w:rsidRDefault="00C70012" w:rsidP="00C70012">
      <w:pPr>
        <w:rPr>
          <w:rFonts w:cs="Arial"/>
          <w:b/>
          <w:bCs/>
          <w:i/>
          <w:iCs/>
          <w:color w:val="0000FF"/>
          <w:u w:val="single"/>
          <w:shd w:val="clear" w:color="auto" w:fill="FFFFFF"/>
        </w:rPr>
      </w:pPr>
      <w:r w:rsidRPr="00C70012">
        <w:rPr>
          <w:rFonts w:cs="Arial"/>
          <w:b/>
          <w:bCs/>
          <w:i/>
          <w:iCs/>
          <w:color w:val="222222"/>
          <w:shd w:val="clear" w:color="auto" w:fill="FFFFFF"/>
        </w:rPr>
        <w:t>Automate Canada and CAMM are proud to support Rapid Response Platform (RRP), an instant visibility matching platform that connects supply and demand of COVID-19 related supplies, such as input materials and end products for PPE. Find out more about this initiative which has received broad Canadian industry support, and participate by posting your needs or supplies at </w:t>
      </w:r>
      <w:hyperlink r:id="rId8" w:tgtFrame="_blank" w:history="1">
        <w:r w:rsidRPr="00C70012">
          <w:rPr>
            <w:rStyle w:val="Hyperlink"/>
            <w:rFonts w:cs="Arial"/>
            <w:b/>
            <w:bCs/>
            <w:i/>
            <w:iCs/>
            <w:color w:val="1155CC"/>
            <w:shd w:val="clear" w:color="auto" w:fill="FFFFFF"/>
          </w:rPr>
          <w:t>http://rrpcanada.org</w:t>
        </w:r>
      </w:hyperlink>
    </w:p>
    <w:p w14:paraId="743CBFEF" w14:textId="461723DC" w:rsidR="00545252" w:rsidRDefault="00545252"/>
    <w:p w14:paraId="00C7797B" w14:textId="6DA4AFA6" w:rsidR="00D95C06" w:rsidRDefault="00D95C06"/>
    <w:p w14:paraId="61F35336" w14:textId="77777777" w:rsidR="00263FF2" w:rsidRDefault="00263FF2"/>
    <w:p w14:paraId="78D461A8" w14:textId="28FF54D5" w:rsidR="00D95C06" w:rsidRDefault="00D95C06" w:rsidP="00D95C06">
      <w:pPr>
        <w:jc w:val="center"/>
        <w:rPr>
          <w:rFonts w:ascii="Arial" w:hAnsi="Arial" w:cs="Arial"/>
          <w:szCs w:val="24"/>
        </w:rPr>
      </w:pPr>
      <w:r>
        <w:rPr>
          <w:rFonts w:ascii="Arial" w:hAnsi="Arial" w:cs="Arial"/>
          <w:szCs w:val="24"/>
        </w:rPr>
        <w:t>-30-</w:t>
      </w:r>
    </w:p>
    <w:p w14:paraId="06B35795" w14:textId="77777777" w:rsidR="00D95C06" w:rsidRDefault="00D95C06" w:rsidP="00D95C06">
      <w:pPr>
        <w:rPr>
          <w:rFonts w:ascii="Arial" w:hAnsi="Arial" w:cs="Arial"/>
          <w:szCs w:val="24"/>
        </w:rPr>
      </w:pPr>
    </w:p>
    <w:p w14:paraId="293391D3" w14:textId="77777777" w:rsidR="00D95C06" w:rsidRDefault="00D95C06" w:rsidP="00D95C06">
      <w:r>
        <w:rPr>
          <w:rFonts w:ascii="Arial" w:hAnsi="Arial" w:cs="Arial"/>
          <w:szCs w:val="24"/>
        </w:rPr>
        <w:t>For more information, contact:</w:t>
      </w:r>
    </w:p>
    <w:p w14:paraId="3A6E02F3" w14:textId="77777777" w:rsidR="00D95C06" w:rsidRDefault="00D95C06" w:rsidP="00D95C06">
      <w:pPr>
        <w:spacing w:after="0"/>
        <w:rPr>
          <w:rFonts w:ascii="Arial" w:hAnsi="Arial" w:cs="Arial"/>
          <w:sz w:val="20"/>
        </w:rPr>
      </w:pPr>
      <w:r>
        <w:rPr>
          <w:rFonts w:ascii="Arial" w:hAnsi="Arial" w:cs="Arial"/>
          <w:sz w:val="20"/>
          <w:szCs w:val="24"/>
        </w:rPr>
        <w:t>Shelley Fellows</w:t>
      </w:r>
      <w:r>
        <w:rPr>
          <w:sz w:val="20"/>
        </w:rPr>
        <w:t xml:space="preserve"> </w:t>
      </w:r>
      <w:r>
        <w:rPr>
          <w:sz w:val="20"/>
        </w:rPr>
        <w:tab/>
      </w:r>
      <w:r>
        <w:rPr>
          <w:sz w:val="20"/>
        </w:rPr>
        <w:tab/>
      </w:r>
      <w:r>
        <w:rPr>
          <w:sz w:val="20"/>
        </w:rPr>
        <w:tab/>
      </w:r>
      <w:r>
        <w:rPr>
          <w:sz w:val="20"/>
        </w:rPr>
        <w:tab/>
      </w:r>
      <w:r>
        <w:rPr>
          <w:rFonts w:ascii="Arial" w:hAnsi="Arial" w:cs="Arial"/>
          <w:sz w:val="20"/>
        </w:rPr>
        <w:t>Diane Deslippe</w:t>
      </w:r>
      <w:r>
        <w:rPr>
          <w:rFonts w:ascii="Arial" w:hAnsi="Arial" w:cs="Arial"/>
          <w:sz w:val="20"/>
        </w:rPr>
        <w:tab/>
      </w:r>
      <w:r>
        <w:rPr>
          <w:rFonts w:ascii="Arial" w:hAnsi="Arial" w:cs="Arial"/>
          <w:sz w:val="20"/>
        </w:rPr>
        <w:tab/>
      </w:r>
      <w:r>
        <w:rPr>
          <w:rFonts w:ascii="Arial" w:hAnsi="Arial" w:cs="Arial"/>
          <w:sz w:val="20"/>
        </w:rPr>
        <w:tab/>
        <w:t>Mike Bilton</w:t>
      </w:r>
    </w:p>
    <w:p w14:paraId="29740011" w14:textId="77777777" w:rsidR="00D95C06" w:rsidRDefault="00D95C06" w:rsidP="00D95C06">
      <w:pPr>
        <w:spacing w:after="0"/>
        <w:rPr>
          <w:rFonts w:ascii="Arial" w:hAnsi="Arial" w:cs="Arial"/>
          <w:sz w:val="20"/>
        </w:rPr>
      </w:pPr>
      <w:r>
        <w:rPr>
          <w:rFonts w:ascii="Arial" w:hAnsi="Arial" w:cs="Arial"/>
          <w:sz w:val="20"/>
          <w:szCs w:val="24"/>
        </w:rPr>
        <w:t>Chair</w:t>
      </w:r>
      <w:r>
        <w:rPr>
          <w:rFonts w:ascii="Arial" w:hAnsi="Arial" w:cs="Arial"/>
          <w:sz w:val="20"/>
        </w:rPr>
        <w:t xml:space="preserve"> Automate Canada</w:t>
      </w:r>
      <w:r>
        <w:rPr>
          <w:rFonts w:ascii="Arial" w:hAnsi="Arial" w:cs="Arial"/>
          <w:sz w:val="20"/>
        </w:rPr>
        <w:tab/>
      </w:r>
      <w:r>
        <w:rPr>
          <w:rFonts w:ascii="Arial" w:hAnsi="Arial" w:cs="Arial"/>
          <w:sz w:val="20"/>
        </w:rPr>
        <w:tab/>
      </w:r>
      <w:r>
        <w:rPr>
          <w:rFonts w:ascii="Arial" w:hAnsi="Arial" w:cs="Arial"/>
          <w:sz w:val="20"/>
        </w:rPr>
        <w:tab/>
        <w:t>Executive Director</w:t>
      </w:r>
      <w:r>
        <w:rPr>
          <w:rFonts w:ascii="Arial" w:hAnsi="Arial" w:cs="Arial"/>
          <w:sz w:val="20"/>
        </w:rPr>
        <w:tab/>
      </w:r>
      <w:r>
        <w:rPr>
          <w:rFonts w:ascii="Arial" w:hAnsi="Arial" w:cs="Arial"/>
          <w:sz w:val="20"/>
        </w:rPr>
        <w:tab/>
        <w:t>Chair CAMM</w:t>
      </w:r>
    </w:p>
    <w:p w14:paraId="62335335" w14:textId="77777777" w:rsidR="00D95C06" w:rsidRDefault="00D95C06" w:rsidP="00D95C06">
      <w:pPr>
        <w:spacing w:after="0"/>
        <w:rPr>
          <w:rFonts w:ascii="Arial" w:hAnsi="Arial" w:cs="Arial"/>
          <w:sz w:val="20"/>
          <w:szCs w:val="24"/>
        </w:rPr>
      </w:pPr>
      <w:r>
        <w:rPr>
          <w:rFonts w:ascii="Arial" w:hAnsi="Arial" w:cs="Arial"/>
          <w:sz w:val="20"/>
          <w:szCs w:val="24"/>
        </w:rPr>
        <w:t>t. 226-344-8185</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hyperlink r:id="rId9" w:history="1">
        <w:r>
          <w:rPr>
            <w:rStyle w:val="Hyperlink"/>
            <w:rFonts w:ascii="Arial" w:hAnsi="Arial" w:cs="Arial"/>
            <w:sz w:val="20"/>
            <w:szCs w:val="24"/>
          </w:rPr>
          <w:t>info@camm.ca</w:t>
        </w:r>
      </w:hyperlink>
      <w:r>
        <w:rPr>
          <w:rFonts w:ascii="Arial" w:hAnsi="Arial" w:cs="Arial"/>
          <w:sz w:val="20"/>
          <w:szCs w:val="24"/>
        </w:rPr>
        <w:tab/>
      </w:r>
      <w:r>
        <w:rPr>
          <w:rFonts w:ascii="Arial" w:hAnsi="Arial" w:cs="Arial"/>
          <w:sz w:val="20"/>
          <w:szCs w:val="24"/>
        </w:rPr>
        <w:tab/>
      </w:r>
      <w:r>
        <w:rPr>
          <w:rFonts w:ascii="Arial" w:hAnsi="Arial" w:cs="Arial"/>
          <w:sz w:val="20"/>
          <w:szCs w:val="24"/>
        </w:rPr>
        <w:tab/>
        <w:t>t. 519-564-2665</w:t>
      </w:r>
    </w:p>
    <w:p w14:paraId="660BF995" w14:textId="77777777" w:rsidR="00D95C06" w:rsidRPr="00702C6A" w:rsidRDefault="00D323F7" w:rsidP="00D95C06">
      <w:pPr>
        <w:rPr>
          <w:sz w:val="24"/>
          <w:szCs w:val="24"/>
        </w:rPr>
      </w:pPr>
      <w:hyperlink r:id="rId10" w:history="1">
        <w:r w:rsidR="00D95C06">
          <w:rPr>
            <w:rStyle w:val="Hyperlink"/>
            <w:rFonts w:ascii="Arial" w:hAnsi="Arial" w:cs="Arial"/>
            <w:sz w:val="20"/>
            <w:szCs w:val="24"/>
          </w:rPr>
          <w:t>shelleymfellows@gmail.com</w:t>
        </w:r>
      </w:hyperlink>
      <w:r w:rsidR="00D95C06">
        <w:rPr>
          <w:rFonts w:ascii="Arial" w:hAnsi="Arial" w:cs="Arial"/>
          <w:sz w:val="20"/>
          <w:szCs w:val="24"/>
        </w:rPr>
        <w:tab/>
      </w:r>
      <w:r w:rsidR="00D95C06">
        <w:rPr>
          <w:rFonts w:ascii="Arial" w:hAnsi="Arial" w:cs="Arial"/>
          <w:sz w:val="20"/>
          <w:szCs w:val="24"/>
        </w:rPr>
        <w:tab/>
      </w:r>
      <w:hyperlink r:id="rId11" w:history="1">
        <w:r w:rsidR="00D95C06">
          <w:rPr>
            <w:rStyle w:val="Hyperlink"/>
            <w:rFonts w:ascii="Arial" w:hAnsi="Arial" w:cs="Arial"/>
            <w:sz w:val="20"/>
          </w:rPr>
          <w:t>info@automatecanada.ca</w:t>
        </w:r>
      </w:hyperlink>
      <w:r w:rsidR="00D95C06">
        <w:rPr>
          <w:rFonts w:ascii="Arial" w:hAnsi="Arial" w:cs="Arial"/>
          <w:sz w:val="20"/>
        </w:rPr>
        <w:t xml:space="preserve">          mbilton@windsormoldgroup.com</w:t>
      </w:r>
    </w:p>
    <w:p w14:paraId="3AD78349" w14:textId="77777777" w:rsidR="00D95C06" w:rsidRDefault="00D95C06"/>
    <w:sectPr w:rsidR="00D95C06">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78FAE" w14:textId="77777777" w:rsidR="00D323F7" w:rsidRDefault="00D323F7" w:rsidP="00D95C06">
      <w:pPr>
        <w:spacing w:after="0" w:line="240" w:lineRule="auto"/>
      </w:pPr>
      <w:r>
        <w:separator/>
      </w:r>
    </w:p>
  </w:endnote>
  <w:endnote w:type="continuationSeparator" w:id="0">
    <w:p w14:paraId="717BDEF6" w14:textId="77777777" w:rsidR="00D323F7" w:rsidRDefault="00D323F7" w:rsidP="00D95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251E1" w14:textId="77777777" w:rsidR="00D323F7" w:rsidRDefault="00D323F7" w:rsidP="00D95C06">
      <w:pPr>
        <w:spacing w:after="0" w:line="240" w:lineRule="auto"/>
      </w:pPr>
      <w:r>
        <w:separator/>
      </w:r>
    </w:p>
  </w:footnote>
  <w:footnote w:type="continuationSeparator" w:id="0">
    <w:p w14:paraId="3BF689E4" w14:textId="77777777" w:rsidR="00D323F7" w:rsidRDefault="00D323F7" w:rsidP="00D95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C5071" w14:textId="4AAD60E8" w:rsidR="00D95C06" w:rsidRDefault="00D95C06" w:rsidP="00D95C06">
    <w:pPr>
      <w:pStyle w:val="Header"/>
      <w:jc w:val="center"/>
    </w:pPr>
    <w:r>
      <w:rPr>
        <w:noProof/>
      </w:rPr>
      <w:drawing>
        <wp:inline distT="0" distB="0" distL="0" distR="0" wp14:anchorId="18CCD510" wp14:editId="0DEB70AD">
          <wp:extent cx="1649871" cy="771525"/>
          <wp:effectExtent l="0" t="0" r="762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M.jpg"/>
                  <pic:cNvPicPr/>
                </pic:nvPicPr>
                <pic:blipFill>
                  <a:blip r:embed="rId1">
                    <a:extLst>
                      <a:ext uri="{28A0092B-C50C-407E-A947-70E740481C1C}">
                        <a14:useLocalDpi xmlns:a14="http://schemas.microsoft.com/office/drawing/2010/main" val="0"/>
                      </a:ext>
                    </a:extLst>
                  </a:blip>
                  <a:stretch>
                    <a:fillRect/>
                  </a:stretch>
                </pic:blipFill>
                <pic:spPr>
                  <a:xfrm>
                    <a:off x="0" y="0"/>
                    <a:ext cx="1687167" cy="788966"/>
                  </a:xfrm>
                  <a:prstGeom prst="rect">
                    <a:avLst/>
                  </a:prstGeom>
                </pic:spPr>
              </pic:pic>
            </a:graphicData>
          </a:graphic>
        </wp:inline>
      </w:drawing>
    </w:r>
    <w:r>
      <w:t xml:space="preserve">           </w:t>
    </w:r>
    <w:r>
      <w:rPr>
        <w:noProof/>
      </w:rPr>
      <w:drawing>
        <wp:inline distT="0" distB="0" distL="0" distR="0" wp14:anchorId="04D6E849" wp14:editId="2CB572FD">
          <wp:extent cx="1069718" cy="831850"/>
          <wp:effectExtent l="0" t="0" r="0" b="635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tomateCanada_Cropped.jpg"/>
                  <pic:cNvPicPr/>
                </pic:nvPicPr>
                <pic:blipFill>
                  <a:blip r:embed="rId2">
                    <a:extLst>
                      <a:ext uri="{28A0092B-C50C-407E-A947-70E740481C1C}">
                        <a14:useLocalDpi xmlns:a14="http://schemas.microsoft.com/office/drawing/2010/main" val="0"/>
                      </a:ext>
                    </a:extLst>
                  </a:blip>
                  <a:stretch>
                    <a:fillRect/>
                  </a:stretch>
                </pic:blipFill>
                <pic:spPr>
                  <a:xfrm>
                    <a:off x="0" y="0"/>
                    <a:ext cx="1081826" cy="841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50ED2"/>
    <w:multiLevelType w:val="hybridMultilevel"/>
    <w:tmpl w:val="7158C092"/>
    <w:lvl w:ilvl="0" w:tplc="1F0C582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EEC5BB9"/>
    <w:multiLevelType w:val="hybridMultilevel"/>
    <w:tmpl w:val="856029DE"/>
    <w:lvl w:ilvl="0" w:tplc="E176F7A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46835253"/>
    <w:multiLevelType w:val="hybridMultilevel"/>
    <w:tmpl w:val="0782608C"/>
    <w:lvl w:ilvl="0" w:tplc="AD92411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7A363A3"/>
    <w:multiLevelType w:val="hybridMultilevel"/>
    <w:tmpl w:val="CEA0633C"/>
    <w:lvl w:ilvl="0" w:tplc="F19EED36">
      <w:start w:val="4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85311B1"/>
    <w:multiLevelType w:val="hybridMultilevel"/>
    <w:tmpl w:val="95F4572E"/>
    <w:lvl w:ilvl="0" w:tplc="C5003EA4">
      <w:numFmt w:val="bullet"/>
      <w:lvlText w:val="-"/>
      <w:lvlJc w:val="left"/>
      <w:pPr>
        <w:ind w:left="720" w:hanging="360"/>
      </w:pPr>
      <w:rPr>
        <w:rFonts w:ascii="ArialMT" w:eastAsiaTheme="minorHAnsi" w:hAnsi="ArialMT" w:cs="Arial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FF1"/>
    <w:rsid w:val="0001442E"/>
    <w:rsid w:val="000358DE"/>
    <w:rsid w:val="000A2528"/>
    <w:rsid w:val="000B1763"/>
    <w:rsid w:val="000C307A"/>
    <w:rsid w:val="000F28B4"/>
    <w:rsid w:val="00111FF1"/>
    <w:rsid w:val="00130A1D"/>
    <w:rsid w:val="00191E90"/>
    <w:rsid w:val="001D6C2F"/>
    <w:rsid w:val="001F7F85"/>
    <w:rsid w:val="00207724"/>
    <w:rsid w:val="00213CEB"/>
    <w:rsid w:val="002356B2"/>
    <w:rsid w:val="00243CCC"/>
    <w:rsid w:val="00263FF2"/>
    <w:rsid w:val="002F00C3"/>
    <w:rsid w:val="00317CAA"/>
    <w:rsid w:val="003238F3"/>
    <w:rsid w:val="003568A1"/>
    <w:rsid w:val="003A026B"/>
    <w:rsid w:val="003A49D4"/>
    <w:rsid w:val="003A6AD6"/>
    <w:rsid w:val="003B145F"/>
    <w:rsid w:val="003B5B4A"/>
    <w:rsid w:val="003C11B0"/>
    <w:rsid w:val="004030D2"/>
    <w:rsid w:val="00417675"/>
    <w:rsid w:val="00424952"/>
    <w:rsid w:val="00424EF0"/>
    <w:rsid w:val="00462932"/>
    <w:rsid w:val="004673F4"/>
    <w:rsid w:val="004821BD"/>
    <w:rsid w:val="004F2D8A"/>
    <w:rsid w:val="0050111B"/>
    <w:rsid w:val="00542D38"/>
    <w:rsid w:val="00545252"/>
    <w:rsid w:val="00554129"/>
    <w:rsid w:val="00572CD2"/>
    <w:rsid w:val="005748A1"/>
    <w:rsid w:val="005854E2"/>
    <w:rsid w:val="005920E8"/>
    <w:rsid w:val="005A1F08"/>
    <w:rsid w:val="005B5E6B"/>
    <w:rsid w:val="005F1990"/>
    <w:rsid w:val="006055DD"/>
    <w:rsid w:val="006207B0"/>
    <w:rsid w:val="0063037F"/>
    <w:rsid w:val="00663749"/>
    <w:rsid w:val="006722F3"/>
    <w:rsid w:val="006A2F94"/>
    <w:rsid w:val="006C6B68"/>
    <w:rsid w:val="006D0EAD"/>
    <w:rsid w:val="006E26A8"/>
    <w:rsid w:val="006F6711"/>
    <w:rsid w:val="00703887"/>
    <w:rsid w:val="0073199F"/>
    <w:rsid w:val="00734F9B"/>
    <w:rsid w:val="007412FA"/>
    <w:rsid w:val="0074578D"/>
    <w:rsid w:val="00777097"/>
    <w:rsid w:val="007D0BA4"/>
    <w:rsid w:val="007E0F43"/>
    <w:rsid w:val="007F41A4"/>
    <w:rsid w:val="00847640"/>
    <w:rsid w:val="008967F2"/>
    <w:rsid w:val="00897CF8"/>
    <w:rsid w:val="008C7B0C"/>
    <w:rsid w:val="008F34BF"/>
    <w:rsid w:val="009A52D6"/>
    <w:rsid w:val="009B7FA4"/>
    <w:rsid w:val="009C4BC2"/>
    <w:rsid w:val="00A27DBA"/>
    <w:rsid w:val="00A66B52"/>
    <w:rsid w:val="00A915AB"/>
    <w:rsid w:val="00AC444E"/>
    <w:rsid w:val="00AE68C5"/>
    <w:rsid w:val="00B4152A"/>
    <w:rsid w:val="00B86031"/>
    <w:rsid w:val="00B93A58"/>
    <w:rsid w:val="00BD12C1"/>
    <w:rsid w:val="00BD5695"/>
    <w:rsid w:val="00BE0B00"/>
    <w:rsid w:val="00C16D0C"/>
    <w:rsid w:val="00C17BD0"/>
    <w:rsid w:val="00C332FC"/>
    <w:rsid w:val="00C40CCF"/>
    <w:rsid w:val="00C60FF2"/>
    <w:rsid w:val="00C70012"/>
    <w:rsid w:val="00C7601F"/>
    <w:rsid w:val="00C901F1"/>
    <w:rsid w:val="00CA2663"/>
    <w:rsid w:val="00CA53A0"/>
    <w:rsid w:val="00CC6BEF"/>
    <w:rsid w:val="00CE5FE3"/>
    <w:rsid w:val="00D323F7"/>
    <w:rsid w:val="00D95C06"/>
    <w:rsid w:val="00E1673E"/>
    <w:rsid w:val="00E537C0"/>
    <w:rsid w:val="00E9357F"/>
    <w:rsid w:val="00ED1880"/>
    <w:rsid w:val="00ED7D09"/>
    <w:rsid w:val="00EE2BAA"/>
    <w:rsid w:val="00F07580"/>
    <w:rsid w:val="00F3556B"/>
    <w:rsid w:val="00F620DE"/>
    <w:rsid w:val="00FF15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A4AE6"/>
  <w15:chartTrackingRefBased/>
  <w15:docId w15:val="{9C13E74D-4867-414F-A35C-830E81A5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FF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FF1"/>
    <w:pPr>
      <w:spacing w:line="259" w:lineRule="auto"/>
      <w:ind w:left="720"/>
      <w:contextualSpacing/>
    </w:pPr>
  </w:style>
  <w:style w:type="character" w:styleId="Hyperlink">
    <w:name w:val="Hyperlink"/>
    <w:basedOn w:val="DefaultParagraphFont"/>
    <w:uiPriority w:val="99"/>
    <w:unhideWhenUsed/>
    <w:rsid w:val="002356B2"/>
    <w:rPr>
      <w:color w:val="0563C1" w:themeColor="hyperlink"/>
      <w:u w:val="single"/>
    </w:rPr>
  </w:style>
  <w:style w:type="character" w:styleId="UnresolvedMention">
    <w:name w:val="Unresolved Mention"/>
    <w:basedOn w:val="DefaultParagraphFont"/>
    <w:uiPriority w:val="99"/>
    <w:semiHidden/>
    <w:unhideWhenUsed/>
    <w:rsid w:val="002356B2"/>
    <w:rPr>
      <w:color w:val="605E5C"/>
      <w:shd w:val="clear" w:color="auto" w:fill="E1DFDD"/>
    </w:rPr>
  </w:style>
  <w:style w:type="paragraph" w:styleId="BalloonText">
    <w:name w:val="Balloon Text"/>
    <w:basedOn w:val="Normal"/>
    <w:link w:val="BalloonTextChar"/>
    <w:uiPriority w:val="99"/>
    <w:semiHidden/>
    <w:unhideWhenUsed/>
    <w:rsid w:val="00130A1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0A1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45252"/>
    <w:rPr>
      <w:sz w:val="16"/>
      <w:szCs w:val="16"/>
    </w:rPr>
  </w:style>
  <w:style w:type="paragraph" w:styleId="CommentText">
    <w:name w:val="annotation text"/>
    <w:basedOn w:val="Normal"/>
    <w:link w:val="CommentTextChar"/>
    <w:uiPriority w:val="99"/>
    <w:semiHidden/>
    <w:unhideWhenUsed/>
    <w:rsid w:val="00545252"/>
    <w:pPr>
      <w:spacing w:line="240" w:lineRule="auto"/>
    </w:pPr>
    <w:rPr>
      <w:sz w:val="20"/>
      <w:szCs w:val="20"/>
    </w:rPr>
  </w:style>
  <w:style w:type="character" w:customStyle="1" w:styleId="CommentTextChar">
    <w:name w:val="Comment Text Char"/>
    <w:basedOn w:val="DefaultParagraphFont"/>
    <w:link w:val="CommentText"/>
    <w:uiPriority w:val="99"/>
    <w:semiHidden/>
    <w:rsid w:val="00545252"/>
    <w:rPr>
      <w:sz w:val="20"/>
      <w:szCs w:val="20"/>
    </w:rPr>
  </w:style>
  <w:style w:type="paragraph" w:styleId="CommentSubject">
    <w:name w:val="annotation subject"/>
    <w:basedOn w:val="CommentText"/>
    <w:next w:val="CommentText"/>
    <w:link w:val="CommentSubjectChar"/>
    <w:uiPriority w:val="99"/>
    <w:semiHidden/>
    <w:unhideWhenUsed/>
    <w:rsid w:val="00545252"/>
    <w:rPr>
      <w:b/>
      <w:bCs/>
    </w:rPr>
  </w:style>
  <w:style w:type="character" w:customStyle="1" w:styleId="CommentSubjectChar">
    <w:name w:val="Comment Subject Char"/>
    <w:basedOn w:val="CommentTextChar"/>
    <w:link w:val="CommentSubject"/>
    <w:uiPriority w:val="99"/>
    <w:semiHidden/>
    <w:rsid w:val="00545252"/>
    <w:rPr>
      <w:b/>
      <w:bCs/>
      <w:sz w:val="20"/>
      <w:szCs w:val="20"/>
    </w:rPr>
  </w:style>
  <w:style w:type="paragraph" w:styleId="Revision">
    <w:name w:val="Revision"/>
    <w:hidden/>
    <w:uiPriority w:val="99"/>
    <w:semiHidden/>
    <w:rsid w:val="0050111B"/>
    <w:pPr>
      <w:spacing w:after="0" w:line="240" w:lineRule="auto"/>
    </w:pPr>
  </w:style>
  <w:style w:type="paragraph" w:styleId="Header">
    <w:name w:val="header"/>
    <w:basedOn w:val="Normal"/>
    <w:link w:val="HeaderChar"/>
    <w:uiPriority w:val="99"/>
    <w:unhideWhenUsed/>
    <w:rsid w:val="00D95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C06"/>
  </w:style>
  <w:style w:type="paragraph" w:styleId="Footer">
    <w:name w:val="footer"/>
    <w:basedOn w:val="Normal"/>
    <w:link w:val="FooterChar"/>
    <w:uiPriority w:val="99"/>
    <w:unhideWhenUsed/>
    <w:rsid w:val="00D95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050415">
      <w:bodyDiv w:val="1"/>
      <w:marLeft w:val="0"/>
      <w:marRight w:val="0"/>
      <w:marTop w:val="0"/>
      <w:marBottom w:val="0"/>
      <w:divBdr>
        <w:top w:val="none" w:sz="0" w:space="0" w:color="auto"/>
        <w:left w:val="none" w:sz="0" w:space="0" w:color="auto"/>
        <w:bottom w:val="none" w:sz="0" w:space="0" w:color="auto"/>
        <w:right w:val="none" w:sz="0" w:space="0" w:color="auto"/>
      </w:divBdr>
    </w:div>
    <w:div w:id="1070419680">
      <w:bodyDiv w:val="1"/>
      <w:marLeft w:val="0"/>
      <w:marRight w:val="0"/>
      <w:marTop w:val="0"/>
      <w:marBottom w:val="0"/>
      <w:divBdr>
        <w:top w:val="none" w:sz="0" w:space="0" w:color="auto"/>
        <w:left w:val="none" w:sz="0" w:space="0" w:color="auto"/>
        <w:bottom w:val="none" w:sz="0" w:space="0" w:color="auto"/>
        <w:right w:val="none" w:sz="0" w:space="0" w:color="auto"/>
      </w:divBdr>
    </w:div>
    <w:div w:id="133275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rpcanad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utomatecanada.ca" TargetMode="External"/><Relationship Id="rId5" Type="http://schemas.openxmlformats.org/officeDocument/2006/relationships/webSettings" Target="webSettings.xml"/><Relationship Id="rId10" Type="http://schemas.openxmlformats.org/officeDocument/2006/relationships/hyperlink" Target="mailto:shelleymfellows@gmail.com" TargetMode="External"/><Relationship Id="rId4" Type="http://schemas.openxmlformats.org/officeDocument/2006/relationships/settings" Target="settings.xml"/><Relationship Id="rId9" Type="http://schemas.openxmlformats.org/officeDocument/2006/relationships/hyperlink" Target="mailto:info@camm.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CAA3E-00CA-46B8-9309-8AC3C990C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CAMM Information</dc:creator>
  <cp:keywords/>
  <dc:description/>
  <cp:lastModifiedBy>CAMM Information</cp:lastModifiedBy>
  <cp:revision>4</cp:revision>
  <dcterms:created xsi:type="dcterms:W3CDTF">2020-07-23T12:03:00Z</dcterms:created>
  <dcterms:modified xsi:type="dcterms:W3CDTF">2020-07-23T13:03:00Z</dcterms:modified>
</cp:coreProperties>
</file>