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4937C3" w14:textId="4F4015C5" w:rsidR="00520EB6" w:rsidRDefault="00365045" w:rsidP="00520EB6">
      <w:r>
        <w:rPr>
          <w:noProof/>
        </w:rPr>
        <w:drawing>
          <wp:inline distT="0" distB="0" distL="0" distR="0" wp14:anchorId="2544B17F" wp14:editId="79E2140B">
            <wp:extent cx="1862172" cy="785393"/>
            <wp:effectExtent l="0" t="0" r="0" b="0"/>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rotWithShape="1">
                    <a:blip r:embed="rId5" cstate="print">
                      <a:extLst>
                        <a:ext uri="{28A0092B-C50C-407E-A947-70E740481C1C}">
                          <a14:useLocalDpi xmlns:a14="http://schemas.microsoft.com/office/drawing/2010/main" val="0"/>
                        </a:ext>
                      </a:extLst>
                    </a:blip>
                    <a:srcRect l="22800" t="38742" r="21280" b="37673"/>
                    <a:stretch/>
                  </pic:blipFill>
                  <pic:spPr bwMode="auto">
                    <a:xfrm>
                      <a:off x="0" y="0"/>
                      <a:ext cx="1897764" cy="800404"/>
                    </a:xfrm>
                    <a:prstGeom prst="rect">
                      <a:avLst/>
                    </a:prstGeom>
                    <a:ln>
                      <a:noFill/>
                    </a:ln>
                    <a:extLst>
                      <a:ext uri="{53640926-AAD7-44D8-BBD7-CCE9431645EC}">
                        <a14:shadowObscured xmlns:a14="http://schemas.microsoft.com/office/drawing/2010/main"/>
                      </a:ext>
                    </a:extLst>
                  </pic:spPr>
                </pic:pic>
              </a:graphicData>
            </a:graphic>
          </wp:inline>
        </w:drawing>
      </w:r>
      <w:r w:rsidR="00520EB6" w:rsidRPr="00520EB6">
        <w:rPr>
          <w:rFonts w:ascii="Noto Sans" w:hAnsi="Noto Sans" w:cs="Noto Sans"/>
          <w:color w:val="303030"/>
        </w:rPr>
        <w:t xml:space="preserve"> </w:t>
      </w:r>
      <w:r w:rsidR="00520EB6">
        <w:rPr>
          <w:rFonts w:ascii="Noto Sans" w:hAnsi="Noto Sans" w:cs="Noto Sans"/>
          <w:noProof/>
          <w:color w:val="303030"/>
        </w:rPr>
        <w:drawing>
          <wp:inline distT="0" distB="0" distL="0" distR="0" wp14:anchorId="730BAF19" wp14:editId="7C454215">
            <wp:extent cx="1861820" cy="813723"/>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24044" cy="840919"/>
                    </a:xfrm>
                    <a:prstGeom prst="rect">
                      <a:avLst/>
                    </a:prstGeom>
                    <a:noFill/>
                    <a:ln>
                      <a:noFill/>
                    </a:ln>
                  </pic:spPr>
                </pic:pic>
              </a:graphicData>
            </a:graphic>
          </wp:inline>
        </w:drawing>
      </w:r>
    </w:p>
    <w:p w14:paraId="45F584F9" w14:textId="6DECFA0C" w:rsidR="000932DF" w:rsidRDefault="000932DF" w:rsidP="00651021">
      <w:pPr>
        <w:pStyle w:val="NormalWeb"/>
        <w:shd w:val="clear" w:color="auto" w:fill="FFFFFF"/>
        <w:spacing w:before="0" w:beforeAutospacing="0" w:after="150" w:afterAutospacing="0"/>
        <w:jc w:val="both"/>
        <w:rPr>
          <w:rFonts w:ascii="Noto Sans" w:hAnsi="Noto Sans" w:cs="Noto Sans"/>
          <w:color w:val="303030"/>
        </w:rPr>
      </w:pPr>
    </w:p>
    <w:p w14:paraId="623F4174" w14:textId="5185E8E1" w:rsidR="00C76FF1" w:rsidRPr="00520EB6" w:rsidRDefault="00C76FF1" w:rsidP="00651021">
      <w:pPr>
        <w:pStyle w:val="NormalWeb"/>
        <w:shd w:val="clear" w:color="auto" w:fill="FFFFFF"/>
        <w:spacing w:before="0" w:beforeAutospacing="0" w:after="150" w:afterAutospacing="0"/>
        <w:jc w:val="both"/>
        <w:rPr>
          <w:rFonts w:asciiTheme="minorHAnsi" w:hAnsiTheme="minorHAnsi" w:cstheme="minorHAnsi"/>
          <w:color w:val="303030"/>
          <w:sz w:val="22"/>
          <w:szCs w:val="22"/>
        </w:rPr>
      </w:pPr>
      <w:r w:rsidRPr="00520EB6">
        <w:rPr>
          <w:rFonts w:asciiTheme="minorHAnsi" w:hAnsiTheme="minorHAnsi" w:cstheme="minorHAnsi"/>
          <w:color w:val="303030"/>
          <w:sz w:val="22"/>
          <w:szCs w:val="22"/>
        </w:rPr>
        <w:t>Webinar</w:t>
      </w:r>
      <w:r w:rsidR="00044549" w:rsidRPr="00520EB6">
        <w:rPr>
          <w:rFonts w:asciiTheme="minorHAnsi" w:hAnsiTheme="minorHAnsi" w:cstheme="minorHAnsi"/>
          <w:color w:val="303030"/>
          <w:sz w:val="22"/>
          <w:szCs w:val="22"/>
        </w:rPr>
        <w:t>:</w:t>
      </w:r>
      <w:r w:rsidR="00184648" w:rsidRPr="00520EB6">
        <w:rPr>
          <w:rFonts w:asciiTheme="minorHAnsi" w:hAnsiTheme="minorHAnsi" w:cstheme="minorHAnsi"/>
          <w:color w:val="303030"/>
          <w:sz w:val="22"/>
          <w:szCs w:val="22"/>
        </w:rPr>
        <w:t xml:space="preserve"> </w:t>
      </w:r>
      <w:r w:rsidR="00520EB6" w:rsidRPr="00520EB6">
        <w:rPr>
          <w:rFonts w:asciiTheme="minorHAnsi" w:hAnsiTheme="minorHAnsi" w:cstheme="minorHAnsi"/>
          <w:color w:val="303030"/>
          <w:sz w:val="22"/>
          <w:szCs w:val="22"/>
        </w:rPr>
        <w:t>Doing Business in the</w:t>
      </w:r>
      <w:r w:rsidR="00184648" w:rsidRPr="00520EB6">
        <w:rPr>
          <w:rFonts w:asciiTheme="minorHAnsi" w:hAnsiTheme="minorHAnsi" w:cstheme="minorHAnsi"/>
          <w:color w:val="303030"/>
          <w:sz w:val="22"/>
          <w:szCs w:val="22"/>
        </w:rPr>
        <w:t xml:space="preserve"> </w:t>
      </w:r>
      <w:r w:rsidR="00044549" w:rsidRPr="00520EB6">
        <w:rPr>
          <w:rFonts w:asciiTheme="minorHAnsi" w:hAnsiTheme="minorHAnsi" w:cstheme="minorHAnsi"/>
          <w:color w:val="303030"/>
          <w:sz w:val="22"/>
          <w:szCs w:val="22"/>
        </w:rPr>
        <w:t>Post COVID-</w:t>
      </w:r>
      <w:r w:rsidR="00520EB6" w:rsidRPr="00520EB6">
        <w:rPr>
          <w:rFonts w:asciiTheme="minorHAnsi" w:hAnsiTheme="minorHAnsi" w:cstheme="minorHAnsi"/>
          <w:color w:val="303030"/>
          <w:sz w:val="22"/>
          <w:szCs w:val="22"/>
        </w:rPr>
        <w:t>era: Part 2</w:t>
      </w:r>
    </w:p>
    <w:p w14:paraId="220C683B" w14:textId="76FB0C76" w:rsidR="000932DF" w:rsidRPr="00520EB6" w:rsidRDefault="000932DF" w:rsidP="000932DF">
      <w:pPr>
        <w:rPr>
          <w:rFonts w:asciiTheme="minorHAnsi" w:hAnsiTheme="minorHAnsi" w:cstheme="minorHAnsi"/>
          <w:sz w:val="22"/>
          <w:szCs w:val="22"/>
        </w:rPr>
      </w:pPr>
    </w:p>
    <w:p w14:paraId="11584A3B" w14:textId="0499D76F" w:rsidR="00520EB6" w:rsidRPr="00520EB6" w:rsidRDefault="00520EB6" w:rsidP="00520EB6">
      <w:pPr>
        <w:rPr>
          <w:rFonts w:asciiTheme="minorHAnsi" w:hAnsiTheme="minorHAnsi" w:cstheme="minorHAnsi"/>
          <w:sz w:val="22"/>
          <w:szCs w:val="22"/>
        </w:rPr>
      </w:pPr>
      <w:r w:rsidRPr="00520EB6">
        <w:rPr>
          <w:rFonts w:asciiTheme="minorHAnsi" w:hAnsiTheme="minorHAnsi" w:cstheme="minorHAnsi"/>
          <w:sz w:val="22"/>
          <w:szCs w:val="22"/>
        </w:rPr>
        <w:t>We understand travel has been very challenging, and with the new Omicron variant, things will become even more confusing, especially as countries continuously re</w:t>
      </w:r>
      <w:r w:rsidR="00F86E02">
        <w:rPr>
          <w:rFonts w:asciiTheme="minorHAnsi" w:hAnsiTheme="minorHAnsi" w:cstheme="minorHAnsi"/>
          <w:sz w:val="22"/>
          <w:szCs w:val="22"/>
        </w:rPr>
        <w:t>-e</w:t>
      </w:r>
      <w:r w:rsidRPr="00520EB6">
        <w:rPr>
          <w:rFonts w:asciiTheme="minorHAnsi" w:hAnsiTheme="minorHAnsi" w:cstheme="minorHAnsi"/>
          <w:sz w:val="22"/>
          <w:szCs w:val="22"/>
        </w:rPr>
        <w:t xml:space="preserve">valuate their entry requirements. As you begin to venture out to more business meetings and events, </w:t>
      </w:r>
      <w:r w:rsidRPr="00520EB6">
        <w:rPr>
          <w:rFonts w:asciiTheme="minorHAnsi" w:hAnsiTheme="minorHAnsi" w:cstheme="minorHAnsi"/>
          <w:sz w:val="22"/>
          <w:szCs w:val="22"/>
        </w:rPr>
        <w:t xml:space="preserve">CAMM is proud </w:t>
      </w:r>
      <w:r w:rsidRPr="00520EB6">
        <w:rPr>
          <w:rFonts w:asciiTheme="minorHAnsi" w:hAnsiTheme="minorHAnsi" w:cstheme="minorHAnsi"/>
          <w:sz w:val="22"/>
          <w:szCs w:val="22"/>
        </w:rPr>
        <w:t>be the first</w:t>
      </w:r>
      <w:r w:rsidRPr="00520EB6">
        <w:rPr>
          <w:rFonts w:asciiTheme="minorHAnsi" w:hAnsiTheme="minorHAnsi" w:cstheme="minorHAnsi"/>
          <w:sz w:val="22"/>
          <w:szCs w:val="22"/>
        </w:rPr>
        <w:t xml:space="preserve"> association </w:t>
      </w:r>
      <w:r w:rsidRPr="00520EB6">
        <w:rPr>
          <w:rFonts w:asciiTheme="minorHAnsi" w:hAnsiTheme="minorHAnsi" w:cstheme="minorHAnsi"/>
          <w:sz w:val="22"/>
          <w:szCs w:val="22"/>
        </w:rPr>
        <w:t xml:space="preserve">to </w:t>
      </w:r>
      <w:r w:rsidRPr="00520EB6">
        <w:rPr>
          <w:rFonts w:asciiTheme="minorHAnsi" w:hAnsiTheme="minorHAnsi" w:cstheme="minorHAnsi"/>
          <w:sz w:val="22"/>
          <w:szCs w:val="22"/>
        </w:rPr>
        <w:t xml:space="preserve">partner to </w:t>
      </w:r>
      <w:r w:rsidRPr="00520EB6">
        <w:rPr>
          <w:rFonts w:asciiTheme="minorHAnsi" w:hAnsiTheme="minorHAnsi" w:cstheme="minorHAnsi"/>
          <w:sz w:val="22"/>
          <w:szCs w:val="22"/>
        </w:rPr>
        <w:t xml:space="preserve">provide a new innovative telehealth PCR service ‘Lab in your bag’ </w:t>
      </w:r>
      <w:r w:rsidRPr="00520EB6">
        <w:rPr>
          <w:rFonts w:asciiTheme="minorHAnsi" w:hAnsiTheme="minorHAnsi" w:cstheme="minorHAnsi"/>
          <w:sz w:val="22"/>
          <w:szCs w:val="22"/>
        </w:rPr>
        <w:t xml:space="preserve">to members, </w:t>
      </w:r>
      <w:r w:rsidRPr="00520EB6">
        <w:rPr>
          <w:rFonts w:asciiTheme="minorHAnsi" w:hAnsiTheme="minorHAnsi" w:cstheme="minorHAnsi"/>
          <w:sz w:val="22"/>
          <w:szCs w:val="22"/>
        </w:rPr>
        <w:t xml:space="preserve">to take the stress out of inbound and outbound travel.  This new service uses an RT-LAMP </w:t>
      </w:r>
      <w:r w:rsidR="00F86E02">
        <w:rPr>
          <w:rFonts w:asciiTheme="minorHAnsi" w:hAnsiTheme="minorHAnsi" w:cstheme="minorHAnsi"/>
          <w:sz w:val="22"/>
          <w:szCs w:val="22"/>
        </w:rPr>
        <w:t>H</w:t>
      </w:r>
      <w:r w:rsidRPr="00520EB6">
        <w:rPr>
          <w:rFonts w:asciiTheme="minorHAnsi" w:hAnsiTheme="minorHAnsi" w:cstheme="minorHAnsi"/>
          <w:sz w:val="22"/>
          <w:szCs w:val="22"/>
        </w:rPr>
        <w:t xml:space="preserve">ealth Canada </w:t>
      </w:r>
      <w:r w:rsidRPr="00520EB6">
        <w:rPr>
          <w:rFonts w:asciiTheme="minorHAnsi" w:hAnsiTheme="minorHAnsi" w:cstheme="minorHAnsi"/>
          <w:sz w:val="22"/>
          <w:szCs w:val="22"/>
        </w:rPr>
        <w:t xml:space="preserve">and FDA </w:t>
      </w:r>
      <w:r w:rsidRPr="00520EB6">
        <w:rPr>
          <w:rFonts w:asciiTheme="minorHAnsi" w:hAnsiTheme="minorHAnsi" w:cstheme="minorHAnsi"/>
          <w:sz w:val="22"/>
          <w:szCs w:val="22"/>
        </w:rPr>
        <w:t>approved test kit that can provide results in 30</w:t>
      </w:r>
      <w:r w:rsidRPr="00520EB6">
        <w:rPr>
          <w:rFonts w:asciiTheme="minorHAnsi" w:hAnsiTheme="minorHAnsi" w:cstheme="minorHAnsi"/>
          <w:sz w:val="22"/>
          <w:szCs w:val="22"/>
        </w:rPr>
        <w:t xml:space="preserve"> </w:t>
      </w:r>
      <w:r w:rsidRPr="00520EB6">
        <w:rPr>
          <w:rFonts w:asciiTheme="minorHAnsi" w:hAnsiTheme="minorHAnsi" w:cstheme="minorHAnsi"/>
          <w:sz w:val="22"/>
          <w:szCs w:val="22"/>
        </w:rPr>
        <w:t>mins from the comfort of your office or home</w:t>
      </w:r>
      <w:r w:rsidRPr="00520EB6">
        <w:rPr>
          <w:rFonts w:asciiTheme="minorHAnsi" w:hAnsiTheme="minorHAnsi" w:cstheme="minorHAnsi"/>
          <w:sz w:val="22"/>
          <w:szCs w:val="22"/>
        </w:rPr>
        <w:t xml:space="preserve"> via a video consultation</w:t>
      </w:r>
      <w:r w:rsidRPr="00520EB6">
        <w:rPr>
          <w:rFonts w:asciiTheme="minorHAnsi" w:hAnsiTheme="minorHAnsi" w:cstheme="minorHAnsi"/>
          <w:sz w:val="22"/>
          <w:szCs w:val="22"/>
        </w:rPr>
        <w:t>.</w:t>
      </w:r>
    </w:p>
    <w:p w14:paraId="2B5B4B50" w14:textId="77777777" w:rsidR="00520EB6" w:rsidRPr="00520EB6" w:rsidRDefault="00520EB6" w:rsidP="00520EB6">
      <w:pPr>
        <w:rPr>
          <w:rFonts w:asciiTheme="minorHAnsi" w:hAnsiTheme="minorHAnsi" w:cstheme="minorHAnsi"/>
          <w:sz w:val="22"/>
          <w:szCs w:val="22"/>
        </w:rPr>
      </w:pPr>
    </w:p>
    <w:p w14:paraId="686506C4" w14:textId="19FF78AD" w:rsidR="00520EB6" w:rsidRPr="00520EB6" w:rsidRDefault="00520EB6" w:rsidP="00520EB6">
      <w:pPr>
        <w:rPr>
          <w:rFonts w:asciiTheme="minorHAnsi" w:hAnsiTheme="minorHAnsi" w:cstheme="minorHAnsi"/>
          <w:sz w:val="22"/>
          <w:szCs w:val="22"/>
        </w:rPr>
      </w:pPr>
      <w:r w:rsidRPr="00520EB6">
        <w:rPr>
          <w:rFonts w:asciiTheme="minorHAnsi" w:hAnsiTheme="minorHAnsi" w:cstheme="minorHAnsi"/>
          <w:sz w:val="22"/>
          <w:szCs w:val="22"/>
        </w:rPr>
        <w:t xml:space="preserve">As you probably know, the global supply chain is causing chaos to various sectors, including medical sector, so it is hard to guarantee continuous availability of this new product. Air Canada recently made this product available to just Aeroplan members and have been unable to service these members due to supply issues. Due to the high demand for this new product, and scarcity of test devices we are offering a corporate on demand service whereby we provide guaranteed supply for your travel needs, forecasted on a monthly basis. </w:t>
      </w:r>
    </w:p>
    <w:p w14:paraId="7C03EE7C" w14:textId="77777777" w:rsidR="00520EB6" w:rsidRPr="00520EB6" w:rsidRDefault="00520EB6" w:rsidP="00520EB6">
      <w:pPr>
        <w:rPr>
          <w:rFonts w:asciiTheme="minorHAnsi" w:hAnsiTheme="minorHAnsi" w:cstheme="minorHAnsi"/>
          <w:sz w:val="22"/>
          <w:szCs w:val="22"/>
        </w:rPr>
      </w:pPr>
    </w:p>
    <w:p w14:paraId="2F94F918" w14:textId="43139C80" w:rsidR="008F3F12" w:rsidRPr="00520EB6" w:rsidRDefault="00C76FF1" w:rsidP="00651021">
      <w:pPr>
        <w:pStyle w:val="NormalWeb"/>
        <w:shd w:val="clear" w:color="auto" w:fill="FFFFFF"/>
        <w:spacing w:before="0" w:beforeAutospacing="0" w:after="150" w:afterAutospacing="0"/>
        <w:jc w:val="both"/>
        <w:rPr>
          <w:rFonts w:asciiTheme="minorHAnsi" w:hAnsiTheme="minorHAnsi" w:cstheme="minorHAnsi"/>
          <w:color w:val="000000" w:themeColor="text1"/>
          <w:sz w:val="22"/>
          <w:szCs w:val="22"/>
        </w:rPr>
      </w:pPr>
      <w:r w:rsidRPr="00520EB6">
        <w:rPr>
          <w:rFonts w:asciiTheme="minorHAnsi" w:hAnsiTheme="minorHAnsi" w:cstheme="minorHAnsi"/>
          <w:color w:val="000000" w:themeColor="text1"/>
          <w:sz w:val="22"/>
          <w:szCs w:val="22"/>
        </w:rPr>
        <w:t>This</w:t>
      </w:r>
      <w:r w:rsidR="00651021" w:rsidRPr="00520EB6">
        <w:rPr>
          <w:rFonts w:asciiTheme="minorHAnsi" w:hAnsiTheme="minorHAnsi" w:cstheme="minorHAnsi"/>
          <w:color w:val="000000" w:themeColor="text1"/>
          <w:sz w:val="22"/>
          <w:szCs w:val="22"/>
        </w:rPr>
        <w:t xml:space="preserve"> webinar</w:t>
      </w:r>
      <w:r w:rsidRPr="00520EB6">
        <w:rPr>
          <w:rFonts w:asciiTheme="minorHAnsi" w:hAnsiTheme="minorHAnsi" w:cstheme="minorHAnsi"/>
          <w:color w:val="000000" w:themeColor="text1"/>
          <w:sz w:val="22"/>
          <w:szCs w:val="22"/>
        </w:rPr>
        <w:t xml:space="preserve"> </w:t>
      </w:r>
      <w:r w:rsidR="00651021" w:rsidRPr="00520EB6">
        <w:rPr>
          <w:rFonts w:asciiTheme="minorHAnsi" w:hAnsiTheme="minorHAnsi" w:cstheme="minorHAnsi"/>
          <w:color w:val="000000" w:themeColor="text1"/>
          <w:sz w:val="22"/>
          <w:szCs w:val="22"/>
        </w:rPr>
        <w:t>will assist employers and HR professionals as they seek to address COVID-19</w:t>
      </w:r>
      <w:r w:rsidR="00044549" w:rsidRPr="00520EB6">
        <w:rPr>
          <w:rFonts w:asciiTheme="minorHAnsi" w:hAnsiTheme="minorHAnsi" w:cstheme="minorHAnsi"/>
          <w:color w:val="000000" w:themeColor="text1"/>
          <w:sz w:val="22"/>
          <w:szCs w:val="22"/>
        </w:rPr>
        <w:t xml:space="preserve"> travel</w:t>
      </w:r>
      <w:r w:rsidR="009A10E0" w:rsidRPr="00520EB6">
        <w:rPr>
          <w:rFonts w:asciiTheme="minorHAnsi" w:hAnsiTheme="minorHAnsi" w:cstheme="minorHAnsi"/>
          <w:color w:val="000000" w:themeColor="text1"/>
          <w:sz w:val="22"/>
          <w:szCs w:val="22"/>
        </w:rPr>
        <w:t xml:space="preserve"> challenges</w:t>
      </w:r>
      <w:r w:rsidR="00044549" w:rsidRPr="00520EB6">
        <w:rPr>
          <w:rFonts w:asciiTheme="minorHAnsi" w:hAnsiTheme="minorHAnsi" w:cstheme="minorHAnsi"/>
          <w:color w:val="000000" w:themeColor="text1"/>
          <w:sz w:val="22"/>
          <w:szCs w:val="22"/>
        </w:rPr>
        <w:t>, workplace</w:t>
      </w:r>
      <w:r w:rsidRPr="00520EB6">
        <w:rPr>
          <w:rFonts w:asciiTheme="minorHAnsi" w:hAnsiTheme="minorHAnsi" w:cstheme="minorHAnsi"/>
          <w:color w:val="000000" w:themeColor="text1"/>
          <w:sz w:val="22"/>
          <w:szCs w:val="22"/>
        </w:rPr>
        <w:t xml:space="preserve"> screening</w:t>
      </w:r>
      <w:r w:rsidR="009A10E0" w:rsidRPr="00520EB6">
        <w:rPr>
          <w:rFonts w:asciiTheme="minorHAnsi" w:hAnsiTheme="minorHAnsi" w:cstheme="minorHAnsi"/>
          <w:color w:val="000000" w:themeColor="text1"/>
          <w:sz w:val="22"/>
          <w:szCs w:val="22"/>
        </w:rPr>
        <w:t xml:space="preserve"> models</w:t>
      </w:r>
      <w:r w:rsidRPr="00520EB6">
        <w:rPr>
          <w:rFonts w:asciiTheme="minorHAnsi" w:hAnsiTheme="minorHAnsi" w:cstheme="minorHAnsi"/>
          <w:color w:val="000000" w:themeColor="text1"/>
          <w:sz w:val="22"/>
          <w:szCs w:val="22"/>
        </w:rPr>
        <w:t>, and v</w:t>
      </w:r>
      <w:r w:rsidR="00651021" w:rsidRPr="00520EB6">
        <w:rPr>
          <w:rFonts w:asciiTheme="minorHAnsi" w:hAnsiTheme="minorHAnsi" w:cstheme="minorHAnsi"/>
          <w:color w:val="000000" w:themeColor="text1"/>
          <w:sz w:val="22"/>
          <w:szCs w:val="22"/>
        </w:rPr>
        <w:t xml:space="preserve">accination </w:t>
      </w:r>
      <w:r w:rsidRPr="00520EB6">
        <w:rPr>
          <w:rFonts w:asciiTheme="minorHAnsi" w:hAnsiTheme="minorHAnsi" w:cstheme="minorHAnsi"/>
          <w:color w:val="000000" w:themeColor="text1"/>
          <w:sz w:val="22"/>
          <w:szCs w:val="22"/>
        </w:rPr>
        <w:t>p</w:t>
      </w:r>
      <w:r w:rsidR="00651021" w:rsidRPr="00520EB6">
        <w:rPr>
          <w:rFonts w:asciiTheme="minorHAnsi" w:hAnsiTheme="minorHAnsi" w:cstheme="minorHAnsi"/>
          <w:color w:val="000000" w:themeColor="text1"/>
          <w:sz w:val="22"/>
          <w:szCs w:val="22"/>
        </w:rPr>
        <w:t>olicies options and obligations.  </w:t>
      </w:r>
    </w:p>
    <w:p w14:paraId="0052A4EF" w14:textId="7505B423" w:rsidR="008F3F12" w:rsidRPr="00520EB6" w:rsidRDefault="008F3F12" w:rsidP="00651021">
      <w:pPr>
        <w:pStyle w:val="NormalWeb"/>
        <w:shd w:val="clear" w:color="auto" w:fill="FFFFFF"/>
        <w:spacing w:before="0" w:beforeAutospacing="0" w:after="150" w:afterAutospacing="0"/>
        <w:jc w:val="both"/>
        <w:rPr>
          <w:rFonts w:asciiTheme="minorHAnsi" w:hAnsiTheme="minorHAnsi" w:cstheme="minorHAnsi"/>
          <w:b/>
          <w:bCs/>
          <w:color w:val="000000" w:themeColor="text1"/>
          <w:sz w:val="22"/>
          <w:szCs w:val="22"/>
          <w:u w:val="single"/>
        </w:rPr>
      </w:pPr>
      <w:r w:rsidRPr="00520EB6">
        <w:rPr>
          <w:rFonts w:asciiTheme="minorHAnsi" w:hAnsiTheme="minorHAnsi" w:cstheme="minorHAnsi"/>
          <w:b/>
          <w:bCs/>
          <w:color w:val="000000" w:themeColor="text1"/>
          <w:sz w:val="22"/>
          <w:szCs w:val="22"/>
          <w:u w:val="single"/>
        </w:rPr>
        <w:t>Speakers</w:t>
      </w:r>
    </w:p>
    <w:p w14:paraId="76DC8B16" w14:textId="49550CA9" w:rsidR="008F3F12" w:rsidRPr="00520EB6" w:rsidRDefault="008F3F12" w:rsidP="00E42535">
      <w:pPr>
        <w:rPr>
          <w:rFonts w:asciiTheme="minorHAnsi" w:hAnsiTheme="minorHAnsi" w:cstheme="minorHAnsi"/>
          <w:sz w:val="22"/>
          <w:szCs w:val="22"/>
        </w:rPr>
      </w:pPr>
      <w:r w:rsidRPr="00520EB6">
        <w:rPr>
          <w:rFonts w:asciiTheme="minorHAnsi" w:hAnsiTheme="minorHAnsi" w:cstheme="minorHAnsi"/>
          <w:b/>
          <w:bCs/>
          <w:color w:val="000000" w:themeColor="text1"/>
          <w:sz w:val="22"/>
          <w:szCs w:val="22"/>
        </w:rPr>
        <w:t xml:space="preserve">Dr. Phillip Olla </w:t>
      </w:r>
      <w:r w:rsidR="009A10E0" w:rsidRPr="00520EB6">
        <w:rPr>
          <w:rFonts w:asciiTheme="minorHAnsi" w:hAnsiTheme="minorHAnsi" w:cstheme="minorHAnsi"/>
          <w:b/>
          <w:bCs/>
          <w:color w:val="000000" w:themeColor="text1"/>
          <w:sz w:val="22"/>
          <w:szCs w:val="22"/>
        </w:rPr>
        <w:t>is the</w:t>
      </w:r>
      <w:r w:rsidRPr="00520EB6">
        <w:rPr>
          <w:rFonts w:asciiTheme="minorHAnsi" w:hAnsiTheme="minorHAnsi" w:cstheme="minorHAnsi"/>
          <w:b/>
          <w:bCs/>
          <w:color w:val="000000" w:themeColor="text1"/>
          <w:sz w:val="22"/>
          <w:szCs w:val="22"/>
        </w:rPr>
        <w:t xml:space="preserve"> </w:t>
      </w:r>
      <w:r w:rsidR="00E42535" w:rsidRPr="00520EB6">
        <w:rPr>
          <w:rFonts w:asciiTheme="minorHAnsi" w:hAnsiTheme="minorHAnsi" w:cstheme="minorHAnsi"/>
          <w:b/>
          <w:bCs/>
          <w:color w:val="000000" w:themeColor="text1"/>
          <w:sz w:val="22"/>
          <w:szCs w:val="22"/>
        </w:rPr>
        <w:t xml:space="preserve">Founder and </w:t>
      </w:r>
      <w:r w:rsidR="00FC2BED" w:rsidRPr="00520EB6">
        <w:rPr>
          <w:rFonts w:asciiTheme="minorHAnsi" w:hAnsiTheme="minorHAnsi" w:cstheme="minorHAnsi"/>
          <w:b/>
          <w:bCs/>
          <w:color w:val="000000" w:themeColor="text1"/>
          <w:sz w:val="22"/>
          <w:szCs w:val="22"/>
        </w:rPr>
        <w:t>CEO</w:t>
      </w:r>
      <w:r w:rsidR="009A10E0" w:rsidRPr="00520EB6">
        <w:rPr>
          <w:rFonts w:asciiTheme="minorHAnsi" w:hAnsiTheme="minorHAnsi" w:cstheme="minorHAnsi"/>
          <w:b/>
          <w:bCs/>
          <w:color w:val="000000" w:themeColor="text1"/>
          <w:sz w:val="22"/>
          <w:szCs w:val="22"/>
        </w:rPr>
        <w:t xml:space="preserve"> of</w:t>
      </w:r>
      <w:r w:rsidR="00FC2BED" w:rsidRPr="00520EB6">
        <w:rPr>
          <w:rFonts w:asciiTheme="minorHAnsi" w:hAnsiTheme="minorHAnsi" w:cstheme="minorHAnsi"/>
          <w:b/>
          <w:bCs/>
          <w:color w:val="000000" w:themeColor="text1"/>
          <w:sz w:val="22"/>
          <w:szCs w:val="22"/>
        </w:rPr>
        <w:t xml:space="preserve"> </w:t>
      </w:r>
      <w:proofErr w:type="spellStart"/>
      <w:r w:rsidR="00FC2BED" w:rsidRPr="00520EB6">
        <w:rPr>
          <w:rFonts w:asciiTheme="minorHAnsi" w:hAnsiTheme="minorHAnsi" w:cstheme="minorHAnsi"/>
          <w:b/>
          <w:bCs/>
          <w:color w:val="000000" w:themeColor="text1"/>
          <w:sz w:val="22"/>
          <w:szCs w:val="22"/>
        </w:rPr>
        <w:t>Audacia</w:t>
      </w:r>
      <w:proofErr w:type="spellEnd"/>
      <w:r w:rsidR="00FC2BED" w:rsidRPr="00520EB6">
        <w:rPr>
          <w:rFonts w:asciiTheme="minorHAnsi" w:hAnsiTheme="minorHAnsi" w:cstheme="minorHAnsi"/>
          <w:b/>
          <w:bCs/>
          <w:color w:val="000000" w:themeColor="text1"/>
          <w:sz w:val="22"/>
          <w:szCs w:val="22"/>
        </w:rPr>
        <w:t xml:space="preserve"> Bioscience</w:t>
      </w:r>
      <w:r w:rsidR="00365045" w:rsidRPr="00520EB6">
        <w:rPr>
          <w:rFonts w:asciiTheme="minorHAnsi" w:hAnsiTheme="minorHAnsi" w:cstheme="minorHAnsi"/>
          <w:color w:val="000000" w:themeColor="text1"/>
          <w:sz w:val="22"/>
          <w:szCs w:val="22"/>
        </w:rPr>
        <w:t>.</w:t>
      </w:r>
      <w:r w:rsidR="009A10E0" w:rsidRPr="00520EB6">
        <w:rPr>
          <w:rFonts w:asciiTheme="minorHAnsi" w:hAnsiTheme="minorHAnsi" w:cstheme="minorHAnsi"/>
          <w:color w:val="000000" w:themeColor="text1"/>
          <w:sz w:val="22"/>
          <w:szCs w:val="22"/>
        </w:rPr>
        <w:t xml:space="preserve"> A biomedical company</w:t>
      </w:r>
      <w:r w:rsidR="00365045" w:rsidRPr="00520EB6">
        <w:rPr>
          <w:rFonts w:asciiTheme="minorHAnsi" w:hAnsiTheme="minorHAnsi" w:cstheme="minorHAnsi"/>
          <w:color w:val="000000" w:themeColor="text1"/>
          <w:sz w:val="22"/>
          <w:szCs w:val="22"/>
        </w:rPr>
        <w:t xml:space="preserve"> specializing</w:t>
      </w:r>
      <w:r w:rsidR="00E42535" w:rsidRPr="00520EB6">
        <w:rPr>
          <w:rFonts w:asciiTheme="minorHAnsi" w:hAnsiTheme="minorHAnsi" w:cstheme="minorHAnsi"/>
          <w:color w:val="000000" w:themeColor="text1"/>
          <w:sz w:val="22"/>
          <w:szCs w:val="22"/>
        </w:rPr>
        <w:t xml:space="preserve"> in COVID</w:t>
      </w:r>
      <w:r w:rsidR="00FC2BED" w:rsidRPr="00520EB6">
        <w:rPr>
          <w:rFonts w:asciiTheme="minorHAnsi" w:hAnsiTheme="minorHAnsi" w:cstheme="minorHAnsi"/>
          <w:color w:val="000000" w:themeColor="text1"/>
          <w:sz w:val="22"/>
          <w:szCs w:val="22"/>
        </w:rPr>
        <w:t xml:space="preserve"> screening, clinical </w:t>
      </w:r>
      <w:r w:rsidR="009A10E0" w:rsidRPr="00520EB6">
        <w:rPr>
          <w:rFonts w:asciiTheme="minorHAnsi" w:hAnsiTheme="minorHAnsi" w:cstheme="minorHAnsi"/>
          <w:color w:val="000000" w:themeColor="text1"/>
          <w:sz w:val="22"/>
          <w:szCs w:val="22"/>
        </w:rPr>
        <w:t xml:space="preserve">molecular </w:t>
      </w:r>
      <w:r w:rsidR="00FC2BED" w:rsidRPr="00520EB6">
        <w:rPr>
          <w:rFonts w:asciiTheme="minorHAnsi" w:hAnsiTheme="minorHAnsi" w:cstheme="minorHAnsi"/>
          <w:color w:val="000000" w:themeColor="text1"/>
          <w:sz w:val="22"/>
          <w:szCs w:val="22"/>
        </w:rPr>
        <w:t>diagnostics</w:t>
      </w:r>
      <w:r w:rsidR="009A10E0" w:rsidRPr="00520EB6">
        <w:rPr>
          <w:rFonts w:asciiTheme="minorHAnsi" w:hAnsiTheme="minorHAnsi" w:cstheme="minorHAnsi"/>
          <w:color w:val="000000" w:themeColor="text1"/>
          <w:sz w:val="22"/>
          <w:szCs w:val="22"/>
        </w:rPr>
        <w:t>, workplace screening</w:t>
      </w:r>
      <w:r w:rsidR="00365045" w:rsidRPr="00520EB6">
        <w:rPr>
          <w:rFonts w:asciiTheme="minorHAnsi" w:hAnsiTheme="minorHAnsi" w:cstheme="minorHAnsi"/>
          <w:color w:val="000000" w:themeColor="text1"/>
          <w:sz w:val="22"/>
          <w:szCs w:val="22"/>
        </w:rPr>
        <w:t xml:space="preserve"> under the Assure Travel Clinic brand</w:t>
      </w:r>
      <w:r w:rsidR="009A10E0" w:rsidRPr="00520EB6">
        <w:rPr>
          <w:rFonts w:asciiTheme="minorHAnsi" w:hAnsiTheme="minorHAnsi" w:cstheme="minorHAnsi"/>
          <w:color w:val="000000" w:themeColor="text1"/>
          <w:sz w:val="22"/>
          <w:szCs w:val="22"/>
        </w:rPr>
        <w:t>.</w:t>
      </w:r>
      <w:r w:rsidR="00520EB6" w:rsidRPr="00520EB6">
        <w:rPr>
          <w:rFonts w:asciiTheme="minorHAnsi" w:hAnsiTheme="minorHAnsi" w:cstheme="minorHAnsi"/>
          <w:sz w:val="22"/>
          <w:szCs w:val="22"/>
        </w:rPr>
        <w:t xml:space="preserve"> </w:t>
      </w:r>
      <w:proofErr w:type="spellStart"/>
      <w:r w:rsidR="00520EB6" w:rsidRPr="00520EB6">
        <w:rPr>
          <w:rFonts w:asciiTheme="minorHAnsi" w:hAnsiTheme="minorHAnsi" w:cstheme="minorHAnsi"/>
          <w:sz w:val="22"/>
          <w:szCs w:val="22"/>
        </w:rPr>
        <w:t>Audacia</w:t>
      </w:r>
      <w:proofErr w:type="spellEnd"/>
      <w:r w:rsidR="00520EB6" w:rsidRPr="00520EB6">
        <w:rPr>
          <w:rFonts w:asciiTheme="minorHAnsi" w:hAnsiTheme="minorHAnsi" w:cstheme="minorHAnsi"/>
          <w:sz w:val="22"/>
          <w:szCs w:val="22"/>
        </w:rPr>
        <w:t xml:space="preserve"> strives</w:t>
      </w:r>
      <w:r w:rsidR="00520EB6" w:rsidRPr="00520EB6">
        <w:rPr>
          <w:rFonts w:asciiTheme="minorHAnsi" w:hAnsiTheme="minorHAnsi" w:cstheme="minorHAnsi"/>
          <w:sz w:val="22"/>
          <w:szCs w:val="22"/>
        </w:rPr>
        <w:t xml:space="preserve"> to provide convenient services to meet your busy schedule and time constraints of test results validity. </w:t>
      </w:r>
    </w:p>
    <w:p w14:paraId="13BF57D4" w14:textId="4B202733" w:rsidR="002D7F13" w:rsidRPr="00520EB6" w:rsidRDefault="00520EB6" w:rsidP="00E42535">
      <w:pPr>
        <w:pStyle w:val="ListParagraph"/>
        <w:numPr>
          <w:ilvl w:val="0"/>
          <w:numId w:val="6"/>
        </w:numPr>
        <w:rPr>
          <w:rFonts w:cstheme="minorHAnsi"/>
          <w:color w:val="000000" w:themeColor="text1"/>
          <w:sz w:val="22"/>
          <w:szCs w:val="22"/>
        </w:rPr>
      </w:pPr>
      <w:r w:rsidRPr="00520EB6">
        <w:rPr>
          <w:rFonts w:cstheme="minorHAnsi"/>
          <w:color w:val="000000" w:themeColor="text1"/>
          <w:sz w:val="22"/>
          <w:szCs w:val="22"/>
        </w:rPr>
        <w:t>Virtual PCR Testing: The benefits of using telehealth for COVID-19 travel testing</w:t>
      </w:r>
    </w:p>
    <w:p w14:paraId="4FFB6342" w14:textId="0BDEE956" w:rsidR="000932DF" w:rsidRPr="00520EB6" w:rsidRDefault="0071327F" w:rsidP="00E42535">
      <w:pPr>
        <w:pStyle w:val="ListParagraph"/>
        <w:numPr>
          <w:ilvl w:val="0"/>
          <w:numId w:val="6"/>
        </w:numPr>
        <w:rPr>
          <w:rFonts w:cstheme="minorHAnsi"/>
          <w:color w:val="000000" w:themeColor="text1"/>
          <w:sz w:val="22"/>
          <w:szCs w:val="22"/>
        </w:rPr>
      </w:pPr>
      <w:r w:rsidRPr="00520EB6">
        <w:rPr>
          <w:rFonts w:cstheme="minorHAnsi"/>
          <w:color w:val="000000" w:themeColor="text1"/>
          <w:sz w:val="22"/>
          <w:szCs w:val="22"/>
        </w:rPr>
        <w:t xml:space="preserve">Implementing </w:t>
      </w:r>
      <w:r w:rsidR="00E42535" w:rsidRPr="00520EB6">
        <w:rPr>
          <w:rFonts w:cstheme="minorHAnsi"/>
          <w:color w:val="000000" w:themeColor="text1"/>
          <w:sz w:val="22"/>
          <w:szCs w:val="22"/>
        </w:rPr>
        <w:t>w</w:t>
      </w:r>
      <w:r w:rsidRPr="00520EB6">
        <w:rPr>
          <w:rFonts w:cstheme="minorHAnsi"/>
          <w:color w:val="000000" w:themeColor="text1"/>
          <w:sz w:val="22"/>
          <w:szCs w:val="22"/>
        </w:rPr>
        <w:t>orkplace testing for unvaccinated staff with exemptions</w:t>
      </w:r>
    </w:p>
    <w:p w14:paraId="4B6C5EDE" w14:textId="48747AFA" w:rsidR="00F12362" w:rsidRPr="00520EB6" w:rsidRDefault="00520EB6" w:rsidP="00E42535">
      <w:pPr>
        <w:pStyle w:val="ListParagraph"/>
        <w:numPr>
          <w:ilvl w:val="0"/>
          <w:numId w:val="6"/>
        </w:numPr>
        <w:rPr>
          <w:rFonts w:cstheme="minorHAnsi"/>
          <w:color w:val="000000" w:themeColor="text1"/>
          <w:sz w:val="22"/>
          <w:szCs w:val="22"/>
        </w:rPr>
      </w:pPr>
      <w:r w:rsidRPr="00520EB6">
        <w:rPr>
          <w:rFonts w:cstheme="minorHAnsi"/>
          <w:color w:val="000000" w:themeColor="text1"/>
          <w:sz w:val="22"/>
          <w:szCs w:val="22"/>
        </w:rPr>
        <w:t xml:space="preserve">Best practice for employees returning from travels </w:t>
      </w:r>
    </w:p>
    <w:p w14:paraId="7771CAC6" w14:textId="77777777" w:rsidR="000932DF" w:rsidRPr="00520EB6" w:rsidRDefault="000932DF" w:rsidP="009A10E0">
      <w:pPr>
        <w:rPr>
          <w:rFonts w:asciiTheme="minorHAnsi" w:hAnsiTheme="minorHAnsi" w:cstheme="minorHAnsi"/>
          <w:color w:val="000000" w:themeColor="text1"/>
          <w:sz w:val="22"/>
          <w:szCs w:val="22"/>
          <w:shd w:val="clear" w:color="auto" w:fill="FFFFFF"/>
        </w:rPr>
      </w:pPr>
    </w:p>
    <w:p w14:paraId="1A0285F9" w14:textId="5E4360B3" w:rsidR="00520EB6" w:rsidRPr="00520EB6" w:rsidRDefault="00520EB6" w:rsidP="00520EB6">
      <w:pPr>
        <w:rPr>
          <w:rFonts w:asciiTheme="minorHAnsi" w:hAnsiTheme="minorHAnsi" w:cstheme="minorHAnsi"/>
          <w:sz w:val="22"/>
          <w:szCs w:val="22"/>
        </w:rPr>
      </w:pPr>
      <w:r w:rsidRPr="00520EB6">
        <w:rPr>
          <w:rFonts w:asciiTheme="minorHAnsi" w:eastAsiaTheme="minorHAnsi" w:hAnsiTheme="minorHAnsi" w:cstheme="minorHAnsi"/>
          <w:b/>
          <w:bCs/>
          <w:sz w:val="22"/>
          <w:szCs w:val="22"/>
        </w:rPr>
        <w:t xml:space="preserve">Jennifer </w:t>
      </w:r>
      <w:r w:rsidRPr="00520EB6">
        <w:rPr>
          <w:rFonts w:asciiTheme="minorHAnsi" w:hAnsiTheme="minorHAnsi" w:cstheme="minorHAnsi"/>
          <w:b/>
          <w:bCs/>
          <w:sz w:val="22"/>
          <w:szCs w:val="22"/>
        </w:rPr>
        <w:t xml:space="preserve">Hodgins: </w:t>
      </w:r>
      <w:r w:rsidRPr="00520EB6">
        <w:rPr>
          <w:rFonts w:asciiTheme="minorHAnsi" w:eastAsiaTheme="minorHAnsi" w:hAnsiTheme="minorHAnsi" w:cstheme="minorHAnsi"/>
          <w:b/>
          <w:bCs/>
          <w:sz w:val="22"/>
          <w:szCs w:val="22"/>
        </w:rPr>
        <w:t xml:space="preserve">Partner </w:t>
      </w:r>
      <w:r w:rsidRPr="00520EB6">
        <w:rPr>
          <w:rFonts w:asciiTheme="minorHAnsi" w:eastAsiaTheme="minorEastAsia" w:hAnsiTheme="minorHAnsi" w:cstheme="minorHAnsi"/>
          <w:b/>
          <w:bCs/>
          <w:sz w:val="22"/>
          <w:szCs w:val="22"/>
        </w:rPr>
        <w:t>Norton Rose Fulbright </w:t>
      </w:r>
    </w:p>
    <w:p w14:paraId="0A9E4CDD" w14:textId="52DC230F" w:rsidR="00520EB6" w:rsidRPr="00520EB6" w:rsidRDefault="00520EB6" w:rsidP="00520EB6">
      <w:pPr>
        <w:rPr>
          <w:rFonts w:asciiTheme="minorHAnsi" w:hAnsiTheme="minorHAnsi" w:cstheme="minorHAnsi"/>
          <w:sz w:val="22"/>
          <w:szCs w:val="22"/>
        </w:rPr>
      </w:pPr>
      <w:r w:rsidRPr="00520EB6">
        <w:rPr>
          <w:rFonts w:asciiTheme="minorHAnsi" w:hAnsiTheme="minorHAnsi" w:cstheme="minorHAnsi"/>
          <w:sz w:val="22"/>
          <w:szCs w:val="22"/>
        </w:rPr>
        <w:t xml:space="preserve">Jennifer </w:t>
      </w:r>
      <w:r w:rsidRPr="00520EB6">
        <w:rPr>
          <w:rFonts w:asciiTheme="minorHAnsi" w:eastAsiaTheme="minorEastAsia" w:hAnsiTheme="minorHAnsi" w:cstheme="minorHAnsi"/>
          <w:sz w:val="22"/>
          <w:szCs w:val="22"/>
        </w:rPr>
        <w:t>practises in all areas of employment and labour law, including human rights, pay equity, employment standards, labour and employee relations, grievance arbitration, wrongful dismissal and health and safety matters</w:t>
      </w:r>
    </w:p>
    <w:p w14:paraId="6BBA56A1" w14:textId="0FC6588C" w:rsidR="000932DF" w:rsidRPr="00520EB6" w:rsidRDefault="000932DF" w:rsidP="002D7F13">
      <w:pPr>
        <w:pStyle w:val="ListParagraph"/>
        <w:numPr>
          <w:ilvl w:val="0"/>
          <w:numId w:val="5"/>
        </w:numPr>
        <w:rPr>
          <w:rFonts w:eastAsia="Times New Roman" w:cstheme="minorHAnsi"/>
          <w:color w:val="000000" w:themeColor="text1"/>
          <w:sz w:val="22"/>
          <w:szCs w:val="22"/>
          <w:shd w:val="clear" w:color="auto" w:fill="FFFFFF"/>
        </w:rPr>
      </w:pPr>
      <w:r w:rsidRPr="00520EB6">
        <w:rPr>
          <w:rFonts w:eastAsia="Times New Roman" w:cstheme="minorHAnsi"/>
          <w:color w:val="000000" w:themeColor="text1"/>
          <w:sz w:val="22"/>
          <w:szCs w:val="22"/>
          <w:shd w:val="clear" w:color="auto" w:fill="FFFFFF"/>
        </w:rPr>
        <w:t xml:space="preserve">Legal </w:t>
      </w:r>
      <w:r w:rsidR="00E42535" w:rsidRPr="00520EB6">
        <w:rPr>
          <w:rFonts w:eastAsia="Times New Roman" w:cstheme="minorHAnsi"/>
          <w:color w:val="000000" w:themeColor="text1"/>
          <w:sz w:val="22"/>
          <w:szCs w:val="22"/>
          <w:shd w:val="clear" w:color="auto" w:fill="FFFFFF"/>
        </w:rPr>
        <w:t>c</w:t>
      </w:r>
      <w:r w:rsidRPr="00520EB6">
        <w:rPr>
          <w:rFonts w:eastAsia="Times New Roman" w:cstheme="minorHAnsi"/>
          <w:color w:val="000000" w:themeColor="text1"/>
          <w:sz w:val="22"/>
          <w:szCs w:val="22"/>
          <w:shd w:val="clear" w:color="auto" w:fill="FFFFFF"/>
        </w:rPr>
        <w:t xml:space="preserve">hallenges to </w:t>
      </w:r>
      <w:r w:rsidR="00E42535" w:rsidRPr="00520EB6">
        <w:rPr>
          <w:rFonts w:eastAsia="Times New Roman" w:cstheme="minorHAnsi"/>
          <w:color w:val="000000" w:themeColor="text1"/>
          <w:sz w:val="22"/>
          <w:szCs w:val="22"/>
          <w:shd w:val="clear" w:color="auto" w:fill="FFFFFF"/>
        </w:rPr>
        <w:t>v</w:t>
      </w:r>
      <w:r w:rsidRPr="00520EB6">
        <w:rPr>
          <w:rFonts w:eastAsia="Times New Roman" w:cstheme="minorHAnsi"/>
          <w:color w:val="000000" w:themeColor="text1"/>
          <w:sz w:val="22"/>
          <w:szCs w:val="22"/>
          <w:shd w:val="clear" w:color="auto" w:fill="FFFFFF"/>
        </w:rPr>
        <w:t>accination policy</w:t>
      </w:r>
    </w:p>
    <w:p w14:paraId="449C76F8" w14:textId="6FDFE2C8" w:rsidR="000932DF" w:rsidRPr="00520EB6" w:rsidRDefault="000932DF" w:rsidP="002D7F13">
      <w:pPr>
        <w:pStyle w:val="ListParagraph"/>
        <w:numPr>
          <w:ilvl w:val="0"/>
          <w:numId w:val="5"/>
        </w:numPr>
        <w:rPr>
          <w:rFonts w:eastAsia="Times New Roman" w:cstheme="minorHAnsi"/>
          <w:color w:val="000000" w:themeColor="text1"/>
          <w:sz w:val="22"/>
          <w:szCs w:val="22"/>
          <w:shd w:val="clear" w:color="auto" w:fill="FFFFFF"/>
        </w:rPr>
      </w:pPr>
      <w:r w:rsidRPr="00520EB6">
        <w:rPr>
          <w:rFonts w:eastAsia="Times New Roman" w:cstheme="minorHAnsi"/>
          <w:color w:val="000000" w:themeColor="text1"/>
          <w:sz w:val="22"/>
          <w:szCs w:val="22"/>
          <w:shd w:val="clear" w:color="auto" w:fill="FFFFFF"/>
        </w:rPr>
        <w:t xml:space="preserve">Best </w:t>
      </w:r>
      <w:r w:rsidR="00E42535" w:rsidRPr="00520EB6">
        <w:rPr>
          <w:rFonts w:eastAsia="Times New Roman" w:cstheme="minorHAnsi"/>
          <w:color w:val="000000" w:themeColor="text1"/>
          <w:sz w:val="22"/>
          <w:szCs w:val="22"/>
          <w:shd w:val="clear" w:color="auto" w:fill="FFFFFF"/>
        </w:rPr>
        <w:t>p</w:t>
      </w:r>
      <w:r w:rsidRPr="00520EB6">
        <w:rPr>
          <w:rFonts w:eastAsia="Times New Roman" w:cstheme="minorHAnsi"/>
          <w:color w:val="000000" w:themeColor="text1"/>
          <w:sz w:val="22"/>
          <w:szCs w:val="22"/>
          <w:shd w:val="clear" w:color="auto" w:fill="FFFFFF"/>
        </w:rPr>
        <w:t xml:space="preserve">ractice of equitable and safe vaccine policies within the workplace </w:t>
      </w:r>
    </w:p>
    <w:p w14:paraId="38EF1523" w14:textId="2EFB8FE2" w:rsidR="00FC2BED" w:rsidRPr="00520EB6" w:rsidRDefault="000932DF" w:rsidP="002D7F13">
      <w:pPr>
        <w:pStyle w:val="ListParagraph"/>
        <w:numPr>
          <w:ilvl w:val="0"/>
          <w:numId w:val="5"/>
        </w:numPr>
        <w:rPr>
          <w:rFonts w:eastAsia="Times New Roman" w:cstheme="minorHAnsi"/>
          <w:color w:val="000000" w:themeColor="text1"/>
          <w:sz w:val="22"/>
          <w:szCs w:val="22"/>
        </w:rPr>
      </w:pPr>
      <w:r w:rsidRPr="00520EB6">
        <w:rPr>
          <w:rFonts w:eastAsia="Times New Roman" w:cstheme="minorHAnsi"/>
          <w:color w:val="000000" w:themeColor="text1"/>
          <w:sz w:val="22"/>
          <w:szCs w:val="22"/>
          <w:shd w:val="clear" w:color="auto" w:fill="FFFFFF"/>
        </w:rPr>
        <w:t xml:space="preserve">Protecting </w:t>
      </w:r>
      <w:r w:rsidR="00E42535" w:rsidRPr="00520EB6">
        <w:rPr>
          <w:rFonts w:eastAsia="Times New Roman" w:cstheme="minorHAnsi"/>
          <w:color w:val="000000" w:themeColor="text1"/>
          <w:sz w:val="22"/>
          <w:szCs w:val="22"/>
          <w:shd w:val="clear" w:color="auto" w:fill="FFFFFF"/>
        </w:rPr>
        <w:t xml:space="preserve">employees while protecting human rights </w:t>
      </w:r>
    </w:p>
    <w:p w14:paraId="7F23D5CA" w14:textId="77777777" w:rsidR="002D7F13" w:rsidRPr="002D7F13" w:rsidRDefault="002D7F13">
      <w:pPr>
        <w:rPr>
          <w:rFonts w:cstheme="minorHAnsi"/>
          <w:sz w:val="22"/>
          <w:szCs w:val="22"/>
        </w:rPr>
      </w:pPr>
    </w:p>
    <w:sectPr w:rsidR="002D7F13" w:rsidRPr="002D7F13" w:rsidSect="00095C7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Noto Sans">
    <w:panose1 w:val="020B0502040504020204"/>
    <w:charset w:val="00"/>
    <w:family w:val="swiss"/>
    <w:pitch w:val="variable"/>
    <w:sig w:usb0="E00082FF" w:usb1="400078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024FD4"/>
    <w:multiLevelType w:val="hybridMultilevel"/>
    <w:tmpl w:val="5FA6E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984184"/>
    <w:multiLevelType w:val="hybridMultilevel"/>
    <w:tmpl w:val="4B2E8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4321FF"/>
    <w:multiLevelType w:val="hybridMultilevel"/>
    <w:tmpl w:val="C3E81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B061A1"/>
    <w:multiLevelType w:val="hybridMultilevel"/>
    <w:tmpl w:val="68423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663F80"/>
    <w:multiLevelType w:val="hybridMultilevel"/>
    <w:tmpl w:val="AF280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325767"/>
    <w:multiLevelType w:val="hybridMultilevel"/>
    <w:tmpl w:val="8DDEE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021"/>
    <w:rsid w:val="00044549"/>
    <w:rsid w:val="000932DF"/>
    <w:rsid w:val="00095C73"/>
    <w:rsid w:val="00184648"/>
    <w:rsid w:val="001A66B2"/>
    <w:rsid w:val="002D7F13"/>
    <w:rsid w:val="00365045"/>
    <w:rsid w:val="004722DB"/>
    <w:rsid w:val="00520EB6"/>
    <w:rsid w:val="00651021"/>
    <w:rsid w:val="006D525F"/>
    <w:rsid w:val="0071327F"/>
    <w:rsid w:val="008F3F12"/>
    <w:rsid w:val="00937829"/>
    <w:rsid w:val="009A10E0"/>
    <w:rsid w:val="00AF27BC"/>
    <w:rsid w:val="00C76FF1"/>
    <w:rsid w:val="00E42535"/>
    <w:rsid w:val="00E73713"/>
    <w:rsid w:val="00F12362"/>
    <w:rsid w:val="00F86E02"/>
    <w:rsid w:val="00FC2BE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777FD"/>
  <w15:docId w15:val="{2DE8E81C-EC65-5A4D-8A66-C9AE179F9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0EB6"/>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1021"/>
    <w:pPr>
      <w:spacing w:before="100" w:beforeAutospacing="1" w:after="100" w:afterAutospacing="1"/>
    </w:pPr>
  </w:style>
  <w:style w:type="paragraph" w:styleId="ListParagraph">
    <w:name w:val="List Paragraph"/>
    <w:basedOn w:val="Normal"/>
    <w:uiPriority w:val="34"/>
    <w:qFormat/>
    <w:rsid w:val="0071327F"/>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951446">
      <w:bodyDiv w:val="1"/>
      <w:marLeft w:val="0"/>
      <w:marRight w:val="0"/>
      <w:marTop w:val="0"/>
      <w:marBottom w:val="0"/>
      <w:divBdr>
        <w:top w:val="none" w:sz="0" w:space="0" w:color="auto"/>
        <w:left w:val="none" w:sz="0" w:space="0" w:color="auto"/>
        <w:bottom w:val="none" w:sz="0" w:space="0" w:color="auto"/>
        <w:right w:val="none" w:sz="0" w:space="0" w:color="auto"/>
      </w:divBdr>
    </w:div>
    <w:div w:id="339893630">
      <w:bodyDiv w:val="1"/>
      <w:marLeft w:val="0"/>
      <w:marRight w:val="0"/>
      <w:marTop w:val="0"/>
      <w:marBottom w:val="0"/>
      <w:divBdr>
        <w:top w:val="none" w:sz="0" w:space="0" w:color="auto"/>
        <w:left w:val="none" w:sz="0" w:space="0" w:color="auto"/>
        <w:bottom w:val="none" w:sz="0" w:space="0" w:color="auto"/>
        <w:right w:val="none" w:sz="0" w:space="0" w:color="auto"/>
      </w:divBdr>
    </w:div>
    <w:div w:id="516577485">
      <w:bodyDiv w:val="1"/>
      <w:marLeft w:val="0"/>
      <w:marRight w:val="0"/>
      <w:marTop w:val="0"/>
      <w:marBottom w:val="0"/>
      <w:divBdr>
        <w:top w:val="none" w:sz="0" w:space="0" w:color="auto"/>
        <w:left w:val="none" w:sz="0" w:space="0" w:color="auto"/>
        <w:bottom w:val="none" w:sz="0" w:space="0" w:color="auto"/>
        <w:right w:val="none" w:sz="0" w:space="0" w:color="auto"/>
      </w:divBdr>
    </w:div>
    <w:div w:id="885336470">
      <w:bodyDiv w:val="1"/>
      <w:marLeft w:val="0"/>
      <w:marRight w:val="0"/>
      <w:marTop w:val="0"/>
      <w:marBottom w:val="0"/>
      <w:divBdr>
        <w:top w:val="none" w:sz="0" w:space="0" w:color="auto"/>
        <w:left w:val="none" w:sz="0" w:space="0" w:color="auto"/>
        <w:bottom w:val="none" w:sz="0" w:space="0" w:color="auto"/>
        <w:right w:val="none" w:sz="0" w:space="0" w:color="auto"/>
      </w:divBdr>
    </w:div>
    <w:div w:id="893274130">
      <w:bodyDiv w:val="1"/>
      <w:marLeft w:val="0"/>
      <w:marRight w:val="0"/>
      <w:marTop w:val="0"/>
      <w:marBottom w:val="0"/>
      <w:divBdr>
        <w:top w:val="none" w:sz="0" w:space="0" w:color="auto"/>
        <w:left w:val="none" w:sz="0" w:space="0" w:color="auto"/>
        <w:bottom w:val="none" w:sz="0" w:space="0" w:color="auto"/>
        <w:right w:val="none" w:sz="0" w:space="0" w:color="auto"/>
      </w:divBdr>
    </w:div>
    <w:div w:id="11471686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356</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Olla</dc:creator>
  <cp:keywords/>
  <dc:description/>
  <cp:lastModifiedBy>Phillip Olla</cp:lastModifiedBy>
  <cp:revision>3</cp:revision>
  <cp:lastPrinted>2021-11-29T20:39:00Z</cp:lastPrinted>
  <dcterms:created xsi:type="dcterms:W3CDTF">2021-11-29T20:43:00Z</dcterms:created>
  <dcterms:modified xsi:type="dcterms:W3CDTF">2021-11-29T21:11:00Z</dcterms:modified>
</cp:coreProperties>
</file>